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DC6954" w:rsidRDefault="00296B88">
      <w:pPr>
        <w:shd w:val="clear" w:color="auto" w:fill="FFFFFF"/>
        <w:rPr>
          <w:rFonts w:ascii="Arial" w:eastAsia="Arial" w:hAnsi="Arial" w:cs="Arial"/>
          <w:b/>
          <w:sz w:val="22"/>
          <w:szCs w:val="22"/>
        </w:rPr>
      </w:pPr>
      <w:r>
        <w:rPr>
          <w:rFonts w:ascii="Arial" w:eastAsia="Arial" w:hAnsi="Arial" w:cs="Arial"/>
          <w:b/>
          <w:sz w:val="22"/>
          <w:szCs w:val="22"/>
        </w:rPr>
        <w:t xml:space="preserve">Through the Grapevine - Alexander </w:t>
      </w:r>
      <w:proofErr w:type="spellStart"/>
      <w:r>
        <w:rPr>
          <w:rFonts w:ascii="Arial" w:eastAsia="Arial" w:hAnsi="Arial" w:cs="Arial"/>
          <w:b/>
          <w:sz w:val="22"/>
          <w:szCs w:val="22"/>
        </w:rPr>
        <w:t>Vantournhout</w:t>
      </w:r>
      <w:proofErr w:type="spellEnd"/>
      <w:r>
        <w:rPr>
          <w:rFonts w:ascii="Arial" w:eastAsia="Arial" w:hAnsi="Arial" w:cs="Arial"/>
          <w:b/>
          <w:sz w:val="22"/>
          <w:szCs w:val="22"/>
        </w:rPr>
        <w:t xml:space="preserve"> / not standing</w:t>
      </w:r>
    </w:p>
    <w:p w14:paraId="00000002" w14:textId="77777777" w:rsidR="00DC6954" w:rsidRDefault="00DC6954">
      <w:pPr>
        <w:shd w:val="clear" w:color="auto" w:fill="FFFFFF"/>
        <w:rPr>
          <w:rFonts w:ascii="Arial" w:eastAsia="Arial" w:hAnsi="Arial" w:cs="Arial"/>
          <w:sz w:val="22"/>
          <w:szCs w:val="22"/>
        </w:rPr>
      </w:pPr>
    </w:p>
    <w:p w14:paraId="00000003" w14:textId="77777777" w:rsidR="00DC6954" w:rsidRDefault="00296B88">
      <w:pPr>
        <w:shd w:val="clear" w:color="auto" w:fill="FFFFFF"/>
        <w:rPr>
          <w:rFonts w:ascii="Arial" w:eastAsia="Arial" w:hAnsi="Arial" w:cs="Arial"/>
          <w:i/>
          <w:sz w:val="22"/>
          <w:szCs w:val="22"/>
        </w:rPr>
      </w:pPr>
      <w:r>
        <w:rPr>
          <w:rFonts w:ascii="Arial" w:eastAsia="Arial" w:hAnsi="Arial" w:cs="Arial"/>
          <w:i/>
          <w:sz w:val="22"/>
          <w:szCs w:val="22"/>
        </w:rPr>
        <w:t>Presentation text</w:t>
      </w:r>
    </w:p>
    <w:p w14:paraId="00000004" w14:textId="77777777" w:rsidR="00DC6954" w:rsidRDefault="00DC6954">
      <w:pPr>
        <w:shd w:val="clear" w:color="auto" w:fill="FFFFFF"/>
        <w:rPr>
          <w:rFonts w:ascii="Arial" w:eastAsia="Arial" w:hAnsi="Arial" w:cs="Arial"/>
          <w:sz w:val="22"/>
          <w:szCs w:val="22"/>
        </w:rPr>
      </w:pPr>
    </w:p>
    <w:p w14:paraId="00000005" w14:textId="77777777" w:rsidR="00DC6954" w:rsidRDefault="00296B88">
      <w:pPr>
        <w:shd w:val="clear" w:color="auto" w:fill="FFFFFF"/>
        <w:rPr>
          <w:rFonts w:ascii="Arial" w:eastAsia="Arial" w:hAnsi="Arial" w:cs="Arial"/>
          <w:sz w:val="22"/>
          <w:szCs w:val="22"/>
        </w:rPr>
      </w:pPr>
      <w:r>
        <w:rPr>
          <w:rFonts w:ascii="Arial" w:eastAsia="Arial" w:hAnsi="Arial" w:cs="Arial"/>
          <w:sz w:val="22"/>
          <w:szCs w:val="22"/>
        </w:rPr>
        <w:t xml:space="preserve">Through the Grapevine is a quirky pas de deux between two men. Performers Alexander </w:t>
      </w:r>
      <w:proofErr w:type="spellStart"/>
      <w:r>
        <w:rPr>
          <w:rFonts w:ascii="Arial" w:eastAsia="Arial" w:hAnsi="Arial" w:cs="Arial"/>
          <w:sz w:val="22"/>
          <w:szCs w:val="22"/>
        </w:rPr>
        <w:t>Vantournhout</w:t>
      </w:r>
      <w:proofErr w:type="spellEnd"/>
      <w:r>
        <w:rPr>
          <w:rFonts w:ascii="Arial" w:eastAsia="Arial" w:hAnsi="Arial" w:cs="Arial"/>
          <w:sz w:val="22"/>
          <w:szCs w:val="22"/>
        </w:rPr>
        <w:t xml:space="preserve"> and Axel Guérin show their bodies, stripped of all frills.</w:t>
      </w:r>
    </w:p>
    <w:p w14:paraId="00000006" w14:textId="77777777" w:rsidR="00DC6954" w:rsidRDefault="00DC6954">
      <w:pPr>
        <w:shd w:val="clear" w:color="auto" w:fill="FFFFFF"/>
        <w:rPr>
          <w:rFonts w:ascii="Arial" w:eastAsia="Arial" w:hAnsi="Arial" w:cs="Arial"/>
          <w:sz w:val="22"/>
          <w:szCs w:val="22"/>
        </w:rPr>
      </w:pPr>
    </w:p>
    <w:p w14:paraId="00000007" w14:textId="77777777" w:rsidR="00DC6954" w:rsidRDefault="00296B88">
      <w:pPr>
        <w:shd w:val="clear" w:color="auto" w:fill="FFFFFF"/>
        <w:rPr>
          <w:rFonts w:ascii="Arial" w:eastAsia="Arial" w:hAnsi="Arial" w:cs="Arial"/>
          <w:sz w:val="22"/>
          <w:szCs w:val="22"/>
        </w:rPr>
      </w:pPr>
      <w:r>
        <w:rPr>
          <w:rFonts w:ascii="Arial" w:eastAsia="Arial" w:hAnsi="Arial" w:cs="Arial"/>
          <w:sz w:val="22"/>
          <w:szCs w:val="22"/>
        </w:rPr>
        <w:t>They are trained but certainly not perfect. They do not try to convince with virtuous movements. Gradually, their athletic bodies collide with physical limitations and their movements guide them in the discovery of the strengths and weaknesses of their own specific physique. The choreography creates an interplay between these differences in proportions and physical strength. With great effort and concentration, the performers search for balance, equilibrium, and harmony without shying away from humour.  The</w:t>
      </w:r>
      <w:r>
        <w:rPr>
          <w:rFonts w:ascii="Arial" w:eastAsia="Arial" w:hAnsi="Arial" w:cs="Arial"/>
          <w:sz w:val="22"/>
          <w:szCs w:val="22"/>
        </w:rPr>
        <w:t>y challenge one another and drive each other forward, alternately leading the dance. Through constant mutual physical contact, the synergy between touching and being touched unfolds as the base melody of the performance.</w:t>
      </w:r>
    </w:p>
    <w:p w14:paraId="00000008" w14:textId="77777777" w:rsidR="00DC6954" w:rsidRDefault="00296B88">
      <w:pPr>
        <w:shd w:val="clear" w:color="auto" w:fill="FFFFFF"/>
        <w:rPr>
          <w:rFonts w:ascii="Arial" w:eastAsia="Arial" w:hAnsi="Arial" w:cs="Arial"/>
          <w:sz w:val="22"/>
          <w:szCs w:val="22"/>
        </w:rPr>
      </w:pPr>
      <w:r>
        <w:rPr>
          <w:rFonts w:ascii="Arial" w:eastAsia="Arial" w:hAnsi="Arial" w:cs="Arial"/>
          <w:sz w:val="22"/>
          <w:szCs w:val="22"/>
        </w:rPr>
        <w:t> </w:t>
      </w:r>
    </w:p>
    <w:p w14:paraId="00000009" w14:textId="77777777" w:rsidR="00DC6954" w:rsidRDefault="00296B88">
      <w:pPr>
        <w:shd w:val="clear" w:color="auto" w:fill="FFFFFF"/>
        <w:rPr>
          <w:rFonts w:ascii="Arial" w:eastAsia="Arial" w:hAnsi="Arial" w:cs="Arial"/>
          <w:sz w:val="22"/>
          <w:szCs w:val="22"/>
        </w:rPr>
      </w:pPr>
      <w:r>
        <w:rPr>
          <w:rFonts w:ascii="Arial" w:eastAsia="Arial" w:hAnsi="Arial" w:cs="Arial"/>
          <w:sz w:val="22"/>
          <w:szCs w:val="22"/>
        </w:rPr>
        <w:t xml:space="preserve">The seventh performance by Alexander </w:t>
      </w:r>
      <w:proofErr w:type="spellStart"/>
      <w:r>
        <w:rPr>
          <w:rFonts w:ascii="Arial" w:eastAsia="Arial" w:hAnsi="Arial" w:cs="Arial"/>
          <w:sz w:val="22"/>
          <w:szCs w:val="22"/>
        </w:rPr>
        <w:t>Vantournhout</w:t>
      </w:r>
      <w:proofErr w:type="spellEnd"/>
      <w:r>
        <w:rPr>
          <w:rFonts w:ascii="Arial" w:eastAsia="Arial" w:hAnsi="Arial" w:cs="Arial"/>
          <w:sz w:val="22"/>
          <w:szCs w:val="22"/>
        </w:rPr>
        <w:t xml:space="preserve">, following </w:t>
      </w:r>
      <w:r>
        <w:rPr>
          <w:rFonts w:ascii="Arial" w:eastAsia="Arial" w:hAnsi="Arial" w:cs="Arial"/>
          <w:i/>
          <w:sz w:val="22"/>
          <w:szCs w:val="22"/>
        </w:rPr>
        <w:t xml:space="preserve">La Rose </w:t>
      </w:r>
      <w:proofErr w:type="spellStart"/>
      <w:r>
        <w:rPr>
          <w:rFonts w:ascii="Arial" w:eastAsia="Arial" w:hAnsi="Arial" w:cs="Arial"/>
          <w:i/>
          <w:sz w:val="22"/>
          <w:szCs w:val="22"/>
        </w:rPr>
        <w:t>en</w:t>
      </w:r>
      <w:proofErr w:type="spellEnd"/>
      <w:r>
        <w:rPr>
          <w:rFonts w:ascii="Arial" w:eastAsia="Arial" w:hAnsi="Arial" w:cs="Arial"/>
          <w:i/>
          <w:sz w:val="22"/>
          <w:szCs w:val="22"/>
        </w:rPr>
        <w:t xml:space="preserve"> </w:t>
      </w:r>
      <w:proofErr w:type="spellStart"/>
      <w:r>
        <w:rPr>
          <w:rFonts w:ascii="Arial" w:eastAsia="Arial" w:hAnsi="Arial" w:cs="Arial"/>
          <w:i/>
          <w:sz w:val="22"/>
          <w:szCs w:val="22"/>
        </w:rPr>
        <w:t>Céramique</w:t>
      </w:r>
      <w:proofErr w:type="spellEnd"/>
      <w:r>
        <w:rPr>
          <w:rFonts w:ascii="Arial" w:eastAsia="Arial" w:hAnsi="Arial" w:cs="Arial"/>
          <w:sz w:val="22"/>
          <w:szCs w:val="22"/>
        </w:rPr>
        <w:t> (2018) and </w:t>
      </w:r>
      <w:r>
        <w:rPr>
          <w:rFonts w:ascii="Arial" w:eastAsia="Arial" w:hAnsi="Arial" w:cs="Arial"/>
          <w:i/>
          <w:sz w:val="22"/>
          <w:szCs w:val="22"/>
        </w:rPr>
        <w:t>Raphael</w:t>
      </w:r>
      <w:r>
        <w:rPr>
          <w:rFonts w:ascii="Arial" w:eastAsia="Arial" w:hAnsi="Arial" w:cs="Arial"/>
          <w:sz w:val="22"/>
          <w:szCs w:val="22"/>
        </w:rPr>
        <w:t xml:space="preserve"> (2017), is his first true duet and builds upon the thematic aspects of </w:t>
      </w:r>
      <w:r>
        <w:rPr>
          <w:rFonts w:ascii="Arial" w:eastAsia="Arial" w:hAnsi="Arial" w:cs="Arial"/>
          <w:i/>
          <w:sz w:val="22"/>
          <w:szCs w:val="22"/>
        </w:rPr>
        <w:t xml:space="preserve">ANECKXANDER </w:t>
      </w:r>
      <w:r>
        <w:rPr>
          <w:rFonts w:ascii="Arial" w:eastAsia="Arial" w:hAnsi="Arial" w:cs="Arial"/>
          <w:sz w:val="22"/>
          <w:szCs w:val="22"/>
        </w:rPr>
        <w:t xml:space="preserve">(2015) to a certain extent. The body is reintroduced in a highly pure form and the performance delves into the creative, kinetic potential of physical limitations, a theme that is reflected throughout his oeuvre. Following the on-scene performance of </w:t>
      </w:r>
      <w:r>
        <w:rPr>
          <w:rFonts w:ascii="Arial" w:eastAsia="Arial" w:hAnsi="Arial" w:cs="Arial"/>
          <w:i/>
          <w:sz w:val="22"/>
          <w:szCs w:val="22"/>
        </w:rPr>
        <w:t>SCREWS</w:t>
      </w:r>
      <w:r>
        <w:rPr>
          <w:rFonts w:ascii="Arial" w:eastAsia="Arial" w:hAnsi="Arial" w:cs="Arial"/>
          <w:sz w:val="22"/>
          <w:szCs w:val="22"/>
        </w:rPr>
        <w:t xml:space="preserve"> (2019), Alexander dives back into the theatre, with partner in crime Axel Guérin, whom we previously saw as</w:t>
      </w:r>
      <w:r>
        <w:rPr>
          <w:rFonts w:ascii="Arial" w:eastAsia="Arial" w:hAnsi="Arial" w:cs="Arial"/>
          <w:sz w:val="22"/>
          <w:szCs w:val="22"/>
        </w:rPr>
        <w:t xml:space="preserve"> one of the performers in </w:t>
      </w:r>
      <w:r>
        <w:rPr>
          <w:rFonts w:ascii="Arial" w:eastAsia="Arial" w:hAnsi="Arial" w:cs="Arial"/>
          <w:i/>
          <w:sz w:val="22"/>
          <w:szCs w:val="22"/>
        </w:rPr>
        <w:t>Red Haired Men</w:t>
      </w:r>
      <w:r>
        <w:rPr>
          <w:rFonts w:ascii="Arial" w:eastAsia="Arial" w:hAnsi="Arial" w:cs="Arial"/>
          <w:sz w:val="22"/>
          <w:szCs w:val="22"/>
        </w:rPr>
        <w:t xml:space="preserve"> (2018).</w:t>
      </w:r>
    </w:p>
    <w:p w14:paraId="0000000A" w14:textId="77777777" w:rsidR="00DC6954" w:rsidRDefault="00DC6954">
      <w:pPr>
        <w:shd w:val="clear" w:color="auto" w:fill="FFFFFF"/>
        <w:rPr>
          <w:rFonts w:ascii="Arial" w:eastAsia="Arial" w:hAnsi="Arial" w:cs="Arial"/>
          <w:sz w:val="22"/>
          <w:szCs w:val="22"/>
        </w:rPr>
      </w:pPr>
    </w:p>
    <w:p w14:paraId="0000000B" w14:textId="77777777" w:rsidR="00DC6954" w:rsidRDefault="00DC6954">
      <w:pPr>
        <w:shd w:val="clear" w:color="auto" w:fill="FFFFFF"/>
        <w:rPr>
          <w:rFonts w:ascii="Arial" w:eastAsia="Arial" w:hAnsi="Arial" w:cs="Arial"/>
          <w:sz w:val="22"/>
          <w:szCs w:val="22"/>
        </w:rPr>
      </w:pPr>
    </w:p>
    <w:p w14:paraId="0000000C" w14:textId="77777777" w:rsidR="00DC6954" w:rsidRDefault="00296B88">
      <w:pPr>
        <w:shd w:val="clear" w:color="auto" w:fill="FFFFFF"/>
        <w:rPr>
          <w:rFonts w:ascii="Arial" w:eastAsia="Arial" w:hAnsi="Arial" w:cs="Arial"/>
          <w:sz w:val="22"/>
          <w:szCs w:val="22"/>
        </w:rPr>
      </w:pPr>
      <w:r>
        <w:br w:type="page"/>
      </w:r>
    </w:p>
    <w:p w14:paraId="0000000D" w14:textId="77777777" w:rsidR="00DC6954" w:rsidRDefault="00296B88">
      <w:pPr>
        <w:shd w:val="clear" w:color="auto" w:fill="FFFFFF"/>
        <w:rPr>
          <w:rFonts w:ascii="Arial" w:eastAsia="Arial" w:hAnsi="Arial" w:cs="Arial"/>
          <w:i/>
          <w:sz w:val="22"/>
          <w:szCs w:val="22"/>
        </w:rPr>
      </w:pPr>
      <w:r>
        <w:rPr>
          <w:rFonts w:ascii="Arial" w:eastAsia="Arial" w:hAnsi="Arial" w:cs="Arial"/>
          <w:i/>
          <w:sz w:val="22"/>
          <w:szCs w:val="22"/>
        </w:rPr>
        <w:lastRenderedPageBreak/>
        <w:t xml:space="preserve">Credits </w:t>
      </w:r>
    </w:p>
    <w:p w14:paraId="0000000E" w14:textId="77777777" w:rsidR="00DC6954" w:rsidRDefault="00DC6954">
      <w:pPr>
        <w:shd w:val="clear" w:color="auto" w:fill="FFFFFF"/>
        <w:rPr>
          <w:rFonts w:ascii="Arial" w:eastAsia="Arial" w:hAnsi="Arial" w:cs="Arial"/>
          <w:sz w:val="22"/>
          <w:szCs w:val="22"/>
        </w:rPr>
      </w:pPr>
    </w:p>
    <w:p w14:paraId="0000000F"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Concept &amp; choreography:</w:t>
      </w:r>
      <w:r>
        <w:rPr>
          <w:rFonts w:ascii="Arial" w:eastAsia="Arial" w:hAnsi="Arial" w:cs="Arial"/>
          <w:sz w:val="20"/>
          <w:szCs w:val="20"/>
        </w:rPr>
        <w:t xml:space="preserve"> Alexander </w:t>
      </w:r>
      <w:proofErr w:type="spellStart"/>
      <w:r>
        <w:rPr>
          <w:rFonts w:ascii="Arial" w:eastAsia="Arial" w:hAnsi="Arial" w:cs="Arial"/>
          <w:sz w:val="20"/>
          <w:szCs w:val="20"/>
        </w:rPr>
        <w:t>Vantournhout</w:t>
      </w:r>
      <w:proofErr w:type="spellEnd"/>
    </w:p>
    <w:p w14:paraId="00000010" w14:textId="77777777" w:rsidR="00DC6954" w:rsidRDefault="00296B88">
      <w:pPr>
        <w:shd w:val="clear" w:color="auto" w:fill="FFFFFF"/>
        <w:rPr>
          <w:rFonts w:ascii="Arial" w:eastAsia="Arial" w:hAnsi="Arial" w:cs="Arial"/>
          <w:b/>
          <w:sz w:val="20"/>
          <w:szCs w:val="20"/>
        </w:rPr>
      </w:pPr>
      <w:r>
        <w:rPr>
          <w:rFonts w:ascii="Arial" w:eastAsia="Arial" w:hAnsi="Arial" w:cs="Arial"/>
          <w:b/>
          <w:sz w:val="20"/>
          <w:szCs w:val="20"/>
        </w:rPr>
        <w:t xml:space="preserve">Created in collaboration with: </w:t>
      </w:r>
      <w:r>
        <w:rPr>
          <w:rFonts w:ascii="Arial" w:eastAsia="Arial" w:hAnsi="Arial" w:cs="Arial"/>
          <w:sz w:val="20"/>
          <w:szCs w:val="20"/>
        </w:rPr>
        <w:t>Emmi Väisänen &amp; Axel Guérin</w:t>
      </w:r>
    </w:p>
    <w:p w14:paraId="00000011"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 xml:space="preserve">Performers: </w:t>
      </w:r>
      <w:r>
        <w:rPr>
          <w:rFonts w:ascii="Arial" w:eastAsia="Arial" w:hAnsi="Arial" w:cs="Arial"/>
          <w:sz w:val="20"/>
          <w:szCs w:val="20"/>
        </w:rPr>
        <w:t xml:space="preserve">Axel Guérin &amp; Alexander </w:t>
      </w:r>
      <w:proofErr w:type="spellStart"/>
      <w:r>
        <w:rPr>
          <w:rFonts w:ascii="Arial" w:eastAsia="Arial" w:hAnsi="Arial" w:cs="Arial"/>
          <w:sz w:val="20"/>
          <w:szCs w:val="20"/>
        </w:rPr>
        <w:t>Vantournhout</w:t>
      </w:r>
      <w:proofErr w:type="spellEnd"/>
    </w:p>
    <w:p w14:paraId="00000012" w14:textId="77777777" w:rsidR="00DC6954" w:rsidRDefault="00296B88">
      <w:pPr>
        <w:shd w:val="clear" w:color="auto" w:fill="FFFFFF"/>
        <w:rPr>
          <w:rFonts w:ascii="Arial" w:eastAsia="Arial" w:hAnsi="Arial" w:cs="Arial"/>
          <w:sz w:val="20"/>
          <w:szCs w:val="20"/>
        </w:rPr>
      </w:pPr>
      <w:r>
        <w:rPr>
          <w:rFonts w:ascii="Arial" w:eastAsia="Arial" w:hAnsi="Arial" w:cs="Arial"/>
          <w:sz w:val="20"/>
          <w:szCs w:val="20"/>
        </w:rPr>
        <w:t xml:space="preserve"> </w:t>
      </w:r>
    </w:p>
    <w:p w14:paraId="00000013"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 xml:space="preserve">Composer: </w:t>
      </w:r>
      <w:r>
        <w:rPr>
          <w:rFonts w:ascii="Arial" w:eastAsia="Arial" w:hAnsi="Arial" w:cs="Arial"/>
          <w:sz w:val="20"/>
          <w:szCs w:val="20"/>
        </w:rPr>
        <w:t>Andrea Belfi</w:t>
      </w:r>
    </w:p>
    <w:p w14:paraId="00000014" w14:textId="77777777" w:rsidR="00DC6954" w:rsidRDefault="00296B88">
      <w:pPr>
        <w:shd w:val="clear" w:color="auto" w:fill="FFFFFF"/>
        <w:rPr>
          <w:rFonts w:ascii="Arial" w:eastAsia="Arial" w:hAnsi="Arial" w:cs="Arial"/>
          <w:sz w:val="20"/>
          <w:szCs w:val="20"/>
        </w:rPr>
      </w:pPr>
      <w:r>
        <w:rPr>
          <w:rFonts w:ascii="Arial" w:eastAsia="Arial" w:hAnsi="Arial" w:cs="Arial"/>
          <w:sz w:val="20"/>
          <w:szCs w:val="20"/>
        </w:rPr>
        <w:t xml:space="preserve"> </w:t>
      </w:r>
    </w:p>
    <w:p w14:paraId="00000015"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 xml:space="preserve">Dramaturgy: </w:t>
      </w:r>
      <w:r>
        <w:rPr>
          <w:rFonts w:ascii="Arial" w:eastAsia="Arial" w:hAnsi="Arial" w:cs="Arial"/>
          <w:sz w:val="20"/>
          <w:szCs w:val="20"/>
        </w:rPr>
        <w:t xml:space="preserve">Rudi </w:t>
      </w:r>
      <w:proofErr w:type="spellStart"/>
      <w:r>
        <w:rPr>
          <w:rFonts w:ascii="Arial" w:eastAsia="Arial" w:hAnsi="Arial" w:cs="Arial"/>
          <w:sz w:val="20"/>
          <w:szCs w:val="20"/>
        </w:rPr>
        <w:t>Laermans</w:t>
      </w:r>
      <w:proofErr w:type="spellEnd"/>
    </w:p>
    <w:p w14:paraId="00000016" w14:textId="77777777" w:rsidR="00DC6954" w:rsidRDefault="00296B88">
      <w:pPr>
        <w:shd w:val="clear" w:color="auto" w:fill="FFFFFF"/>
        <w:rPr>
          <w:rFonts w:ascii="Arial" w:eastAsia="Arial" w:hAnsi="Arial" w:cs="Arial"/>
          <w:b/>
          <w:sz w:val="20"/>
          <w:szCs w:val="20"/>
        </w:rPr>
      </w:pPr>
      <w:r>
        <w:rPr>
          <w:rFonts w:ascii="Arial" w:eastAsia="Arial" w:hAnsi="Arial" w:cs="Arial"/>
          <w:b/>
          <w:sz w:val="20"/>
          <w:szCs w:val="20"/>
        </w:rPr>
        <w:t xml:space="preserve"> </w:t>
      </w:r>
    </w:p>
    <w:p w14:paraId="00000017"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 xml:space="preserve">Lighting design: </w:t>
      </w:r>
      <w:r>
        <w:rPr>
          <w:rFonts w:ascii="Arial" w:eastAsia="Arial" w:hAnsi="Arial" w:cs="Arial"/>
          <w:sz w:val="20"/>
          <w:szCs w:val="20"/>
        </w:rPr>
        <w:t>Caroline Mathieu</w:t>
      </w:r>
    </w:p>
    <w:p w14:paraId="00000018"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Lighting proposal:</w:t>
      </w:r>
      <w:r>
        <w:rPr>
          <w:rFonts w:ascii="Arial" w:eastAsia="Arial" w:hAnsi="Arial" w:cs="Arial"/>
          <w:sz w:val="20"/>
          <w:szCs w:val="20"/>
        </w:rPr>
        <w:t xml:space="preserve"> Harry Cole</w:t>
      </w:r>
    </w:p>
    <w:p w14:paraId="00000019"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Technics:</w:t>
      </w:r>
      <w:r>
        <w:rPr>
          <w:rFonts w:ascii="Arial" w:eastAsia="Arial" w:hAnsi="Arial" w:cs="Arial"/>
          <w:sz w:val="20"/>
          <w:szCs w:val="20"/>
        </w:rPr>
        <w:t xml:space="preserve"> Rinus Samyn</w:t>
      </w:r>
    </w:p>
    <w:p w14:paraId="0000001A" w14:textId="77777777" w:rsidR="00DC6954" w:rsidRDefault="00296B88">
      <w:pPr>
        <w:shd w:val="clear" w:color="auto" w:fill="FFFFFF"/>
        <w:rPr>
          <w:rFonts w:ascii="Arial" w:eastAsia="Arial" w:hAnsi="Arial" w:cs="Arial"/>
          <w:sz w:val="20"/>
          <w:szCs w:val="20"/>
        </w:rPr>
      </w:pPr>
      <w:r>
        <w:rPr>
          <w:rFonts w:ascii="Arial" w:eastAsia="Arial" w:hAnsi="Arial" w:cs="Arial"/>
          <w:sz w:val="20"/>
          <w:szCs w:val="20"/>
        </w:rPr>
        <w:t xml:space="preserve"> </w:t>
      </w:r>
    </w:p>
    <w:p w14:paraId="0000001B"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Costumes:</w:t>
      </w:r>
      <w:r>
        <w:rPr>
          <w:rFonts w:ascii="Arial" w:eastAsia="Arial" w:hAnsi="Arial" w:cs="Arial"/>
          <w:sz w:val="20"/>
          <w:szCs w:val="20"/>
        </w:rPr>
        <w:t xml:space="preserve"> Anne-Catherine Kunz</w:t>
      </w:r>
    </w:p>
    <w:p w14:paraId="0000001C"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 xml:space="preserve">Concept scenography: </w:t>
      </w:r>
      <w:r>
        <w:rPr>
          <w:rFonts w:ascii="Arial" w:eastAsia="Arial" w:hAnsi="Arial" w:cs="Arial"/>
          <w:sz w:val="20"/>
          <w:szCs w:val="20"/>
        </w:rPr>
        <w:t>Bjorn Verlinde</w:t>
      </w:r>
    </w:p>
    <w:p w14:paraId="0000001D" w14:textId="77777777" w:rsidR="00DC6954" w:rsidRDefault="00296B88">
      <w:pPr>
        <w:shd w:val="clear" w:color="auto" w:fill="FFFFFF"/>
        <w:rPr>
          <w:rFonts w:ascii="Arial" w:eastAsia="Arial" w:hAnsi="Arial" w:cs="Arial"/>
          <w:b/>
          <w:sz w:val="20"/>
          <w:szCs w:val="20"/>
        </w:rPr>
      </w:pPr>
      <w:r>
        <w:rPr>
          <w:rFonts w:ascii="Arial" w:eastAsia="Arial" w:hAnsi="Arial" w:cs="Arial"/>
          <w:b/>
          <w:sz w:val="20"/>
          <w:szCs w:val="20"/>
        </w:rPr>
        <w:t xml:space="preserve"> </w:t>
      </w:r>
    </w:p>
    <w:p w14:paraId="0000001E" w14:textId="77777777" w:rsidR="00DC6954" w:rsidRDefault="00296B88">
      <w:pPr>
        <w:shd w:val="clear" w:color="auto" w:fill="FFFFFF"/>
        <w:rPr>
          <w:rFonts w:ascii="Arial" w:eastAsia="Arial" w:hAnsi="Arial" w:cs="Arial"/>
          <w:b/>
          <w:sz w:val="20"/>
          <w:szCs w:val="20"/>
        </w:rPr>
      </w:pPr>
      <w:r>
        <w:rPr>
          <w:rFonts w:ascii="Arial" w:eastAsia="Arial" w:hAnsi="Arial" w:cs="Arial"/>
          <w:b/>
          <w:sz w:val="20"/>
          <w:szCs w:val="20"/>
        </w:rPr>
        <w:t xml:space="preserve">Outside eye: </w:t>
      </w:r>
      <w:proofErr w:type="spellStart"/>
      <w:r>
        <w:rPr>
          <w:rFonts w:ascii="Arial" w:eastAsia="Arial" w:hAnsi="Arial" w:cs="Arial"/>
          <w:sz w:val="20"/>
          <w:szCs w:val="20"/>
        </w:rPr>
        <w:t>Anneleen</w:t>
      </w:r>
      <w:proofErr w:type="spellEnd"/>
      <w:r>
        <w:rPr>
          <w:rFonts w:ascii="Arial" w:eastAsia="Arial" w:hAnsi="Arial" w:cs="Arial"/>
          <w:sz w:val="20"/>
          <w:szCs w:val="20"/>
        </w:rPr>
        <w:t xml:space="preserve"> </w:t>
      </w:r>
      <w:proofErr w:type="spellStart"/>
      <w:r>
        <w:rPr>
          <w:rFonts w:ascii="Arial" w:eastAsia="Arial" w:hAnsi="Arial" w:cs="Arial"/>
          <w:sz w:val="20"/>
          <w:szCs w:val="20"/>
        </w:rPr>
        <w:t>Keppens</w:t>
      </w:r>
      <w:proofErr w:type="spellEnd"/>
      <w:r>
        <w:rPr>
          <w:rFonts w:ascii="Arial" w:eastAsia="Arial" w:hAnsi="Arial" w:cs="Arial"/>
          <w:sz w:val="20"/>
          <w:szCs w:val="20"/>
        </w:rPr>
        <w:t>, Maria Ferreira Silva</w:t>
      </w:r>
      <w:r>
        <w:rPr>
          <w:rFonts w:ascii="Arial" w:eastAsia="Arial" w:hAnsi="Arial" w:cs="Arial"/>
          <w:b/>
          <w:sz w:val="20"/>
          <w:szCs w:val="20"/>
        </w:rPr>
        <w:t xml:space="preserve"> </w:t>
      </w:r>
    </w:p>
    <w:p w14:paraId="0000001F"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 xml:space="preserve">Thanks to: </w:t>
      </w:r>
      <w:r>
        <w:rPr>
          <w:rFonts w:ascii="Arial" w:eastAsia="Arial" w:hAnsi="Arial" w:cs="Arial"/>
          <w:sz w:val="20"/>
          <w:szCs w:val="20"/>
        </w:rPr>
        <w:t xml:space="preserve">Sébastien Hendrickx, Vera Tussing, Esse </w:t>
      </w:r>
      <w:proofErr w:type="spellStart"/>
      <w:r>
        <w:rPr>
          <w:rFonts w:ascii="Arial" w:eastAsia="Arial" w:hAnsi="Arial" w:cs="Arial"/>
          <w:sz w:val="20"/>
          <w:szCs w:val="20"/>
        </w:rPr>
        <w:t>Vanderbruggen</w:t>
      </w:r>
      <w:proofErr w:type="spellEnd"/>
    </w:p>
    <w:p w14:paraId="00000020" w14:textId="77777777" w:rsidR="00DC6954" w:rsidRDefault="00296B88">
      <w:pPr>
        <w:shd w:val="clear" w:color="auto" w:fill="FFFFFF"/>
        <w:rPr>
          <w:rFonts w:ascii="Arial" w:eastAsia="Arial" w:hAnsi="Arial" w:cs="Arial"/>
          <w:b/>
          <w:sz w:val="20"/>
          <w:szCs w:val="20"/>
        </w:rPr>
      </w:pPr>
      <w:r>
        <w:rPr>
          <w:rFonts w:ascii="Arial" w:eastAsia="Arial" w:hAnsi="Arial" w:cs="Arial"/>
          <w:b/>
          <w:sz w:val="20"/>
          <w:szCs w:val="20"/>
        </w:rPr>
        <w:t xml:space="preserve"> </w:t>
      </w:r>
    </w:p>
    <w:p w14:paraId="00000021" w14:textId="77777777" w:rsidR="00DC6954" w:rsidRDefault="00296B88">
      <w:pPr>
        <w:shd w:val="clear" w:color="auto" w:fill="FFFFFF"/>
        <w:rPr>
          <w:rFonts w:ascii="Arial" w:eastAsia="Arial" w:hAnsi="Arial" w:cs="Arial"/>
          <w:b/>
          <w:sz w:val="20"/>
          <w:szCs w:val="20"/>
        </w:rPr>
      </w:pPr>
      <w:r>
        <w:rPr>
          <w:rFonts w:ascii="Arial" w:eastAsia="Arial" w:hAnsi="Arial" w:cs="Arial"/>
          <w:b/>
          <w:sz w:val="20"/>
          <w:szCs w:val="20"/>
        </w:rPr>
        <w:t>International première:</w:t>
      </w:r>
    </w:p>
    <w:p w14:paraId="00000022" w14:textId="77777777" w:rsidR="00DC6954" w:rsidRDefault="00296B88">
      <w:pPr>
        <w:shd w:val="clear" w:color="auto" w:fill="FFFFFF"/>
        <w:rPr>
          <w:rFonts w:ascii="Arial" w:eastAsia="Arial" w:hAnsi="Arial" w:cs="Arial"/>
          <w:i/>
          <w:sz w:val="20"/>
          <w:szCs w:val="20"/>
        </w:rPr>
      </w:pPr>
      <w:r>
        <w:rPr>
          <w:rFonts w:ascii="Arial" w:eastAsia="Arial" w:hAnsi="Arial" w:cs="Arial"/>
          <w:sz w:val="20"/>
          <w:szCs w:val="20"/>
        </w:rPr>
        <w:t xml:space="preserve">25-27/06/2020 </w:t>
      </w:r>
      <w:proofErr w:type="spellStart"/>
      <w:r>
        <w:rPr>
          <w:rFonts w:ascii="Arial" w:eastAsia="Arial" w:hAnsi="Arial" w:cs="Arial"/>
          <w:sz w:val="20"/>
          <w:szCs w:val="20"/>
        </w:rPr>
        <w:t>Subsistances</w:t>
      </w:r>
      <w:proofErr w:type="spellEnd"/>
      <w:r>
        <w:rPr>
          <w:rFonts w:ascii="Arial" w:eastAsia="Arial" w:hAnsi="Arial" w:cs="Arial"/>
          <w:sz w:val="20"/>
          <w:szCs w:val="20"/>
        </w:rPr>
        <w:t xml:space="preserve">, Lyon </w:t>
      </w:r>
      <w:r>
        <w:rPr>
          <w:rFonts w:ascii="Arial" w:eastAsia="Arial" w:hAnsi="Arial" w:cs="Arial"/>
          <w:i/>
          <w:sz w:val="20"/>
          <w:szCs w:val="20"/>
        </w:rPr>
        <w:t>(cancelled due to COVID-19)</w:t>
      </w:r>
    </w:p>
    <w:p w14:paraId="00000023" w14:textId="77777777" w:rsidR="00DC6954" w:rsidRDefault="00296B88">
      <w:pPr>
        <w:shd w:val="clear" w:color="auto" w:fill="FFFFFF"/>
        <w:rPr>
          <w:rFonts w:ascii="Arial" w:eastAsia="Arial" w:hAnsi="Arial" w:cs="Arial"/>
          <w:sz w:val="20"/>
          <w:szCs w:val="20"/>
        </w:rPr>
      </w:pPr>
      <w:r>
        <w:rPr>
          <w:rFonts w:ascii="Arial" w:eastAsia="Arial" w:hAnsi="Arial" w:cs="Arial"/>
          <w:sz w:val="20"/>
          <w:szCs w:val="20"/>
        </w:rPr>
        <w:t xml:space="preserve">3-4/10/2020 </w:t>
      </w:r>
      <w:proofErr w:type="spellStart"/>
      <w:r>
        <w:rPr>
          <w:rFonts w:ascii="Arial" w:eastAsia="Arial" w:hAnsi="Arial" w:cs="Arial"/>
          <w:sz w:val="20"/>
          <w:szCs w:val="20"/>
        </w:rPr>
        <w:t>Actoral</w:t>
      </w:r>
      <w:proofErr w:type="spellEnd"/>
      <w:r>
        <w:rPr>
          <w:rFonts w:ascii="Arial" w:eastAsia="Arial" w:hAnsi="Arial" w:cs="Arial"/>
          <w:sz w:val="20"/>
          <w:szCs w:val="20"/>
        </w:rPr>
        <w:t>, Marseille</w:t>
      </w:r>
    </w:p>
    <w:p w14:paraId="00000024" w14:textId="77777777" w:rsidR="00DC6954" w:rsidRDefault="00296B88">
      <w:pPr>
        <w:shd w:val="clear" w:color="auto" w:fill="FFFFFF"/>
        <w:rPr>
          <w:rFonts w:ascii="Arial" w:eastAsia="Arial" w:hAnsi="Arial" w:cs="Arial"/>
          <w:i/>
          <w:sz w:val="20"/>
          <w:szCs w:val="20"/>
        </w:rPr>
      </w:pPr>
      <w:r>
        <w:rPr>
          <w:rFonts w:ascii="Arial" w:eastAsia="Arial" w:hAnsi="Arial" w:cs="Arial"/>
          <w:b/>
          <w:sz w:val="20"/>
          <w:szCs w:val="20"/>
        </w:rPr>
        <w:t xml:space="preserve">Dutch </w:t>
      </w:r>
      <w:proofErr w:type="spellStart"/>
      <w:r>
        <w:rPr>
          <w:rFonts w:ascii="Arial" w:eastAsia="Arial" w:hAnsi="Arial" w:cs="Arial"/>
          <w:b/>
          <w:sz w:val="20"/>
          <w:szCs w:val="20"/>
        </w:rPr>
        <w:t>avant</w:t>
      </w:r>
      <w:proofErr w:type="spellEnd"/>
      <w:r>
        <w:rPr>
          <w:rFonts w:ascii="Arial" w:eastAsia="Arial" w:hAnsi="Arial" w:cs="Arial"/>
          <w:b/>
          <w:sz w:val="20"/>
          <w:szCs w:val="20"/>
        </w:rPr>
        <w:t xml:space="preserve">-première / site-specific: </w:t>
      </w:r>
      <w:r>
        <w:rPr>
          <w:rFonts w:ascii="Arial" w:eastAsia="Arial" w:hAnsi="Arial" w:cs="Arial"/>
          <w:sz w:val="20"/>
          <w:szCs w:val="20"/>
        </w:rPr>
        <w:t xml:space="preserve">13-21/06/2020 </w:t>
      </w:r>
      <w:proofErr w:type="spellStart"/>
      <w:r>
        <w:rPr>
          <w:rFonts w:ascii="Arial" w:eastAsia="Arial" w:hAnsi="Arial" w:cs="Arial"/>
          <w:sz w:val="20"/>
          <w:szCs w:val="20"/>
        </w:rPr>
        <w:t>Oerol</w:t>
      </w:r>
      <w:proofErr w:type="spellEnd"/>
      <w:r>
        <w:rPr>
          <w:rFonts w:ascii="Arial" w:eastAsia="Arial" w:hAnsi="Arial" w:cs="Arial"/>
          <w:sz w:val="20"/>
          <w:szCs w:val="20"/>
        </w:rPr>
        <w:t xml:space="preserve"> Ter Schelling </w:t>
      </w:r>
      <w:r>
        <w:rPr>
          <w:rFonts w:ascii="Arial" w:eastAsia="Arial" w:hAnsi="Arial" w:cs="Arial"/>
          <w:i/>
          <w:sz w:val="20"/>
          <w:szCs w:val="20"/>
        </w:rPr>
        <w:t>(cancelled due to COVID-19)</w:t>
      </w:r>
    </w:p>
    <w:p w14:paraId="00000025"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 xml:space="preserve">Belgian première: </w:t>
      </w:r>
      <w:r>
        <w:rPr>
          <w:rFonts w:ascii="Arial" w:eastAsia="Arial" w:hAnsi="Arial" w:cs="Arial"/>
          <w:sz w:val="20"/>
          <w:szCs w:val="20"/>
        </w:rPr>
        <w:t xml:space="preserve">8-9/10/2020 </w:t>
      </w:r>
      <w:proofErr w:type="spellStart"/>
      <w:r>
        <w:rPr>
          <w:rFonts w:ascii="Arial" w:eastAsia="Arial" w:hAnsi="Arial" w:cs="Arial"/>
          <w:sz w:val="20"/>
          <w:szCs w:val="20"/>
        </w:rPr>
        <w:t>Vooruit</w:t>
      </w:r>
      <w:proofErr w:type="spellEnd"/>
      <w:r>
        <w:rPr>
          <w:rFonts w:ascii="Arial" w:eastAsia="Arial" w:hAnsi="Arial" w:cs="Arial"/>
          <w:sz w:val="20"/>
          <w:szCs w:val="20"/>
        </w:rPr>
        <w:t>, Gent</w:t>
      </w:r>
    </w:p>
    <w:p w14:paraId="00000026" w14:textId="77777777" w:rsidR="00DC6954" w:rsidRDefault="00296B88">
      <w:pPr>
        <w:shd w:val="clear" w:color="auto" w:fill="FFFFFF"/>
        <w:rPr>
          <w:rFonts w:ascii="Arial" w:eastAsia="Arial" w:hAnsi="Arial" w:cs="Arial"/>
          <w:b/>
          <w:sz w:val="20"/>
          <w:szCs w:val="20"/>
        </w:rPr>
      </w:pPr>
      <w:r>
        <w:rPr>
          <w:rFonts w:ascii="Arial" w:eastAsia="Arial" w:hAnsi="Arial" w:cs="Arial"/>
          <w:b/>
          <w:sz w:val="20"/>
          <w:szCs w:val="20"/>
        </w:rPr>
        <w:t xml:space="preserve"> </w:t>
      </w:r>
    </w:p>
    <w:p w14:paraId="00000027"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Distribution</w:t>
      </w:r>
      <w:r>
        <w:rPr>
          <w:rFonts w:ascii="Arial" w:eastAsia="Arial" w:hAnsi="Arial" w:cs="Arial"/>
          <w:sz w:val="20"/>
          <w:szCs w:val="20"/>
        </w:rPr>
        <w:t>: Frans Brood Productions</w:t>
      </w:r>
    </w:p>
    <w:p w14:paraId="00000028"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 xml:space="preserve">Company manager: </w:t>
      </w:r>
      <w:r>
        <w:rPr>
          <w:rFonts w:ascii="Arial" w:eastAsia="Arial" w:hAnsi="Arial" w:cs="Arial"/>
          <w:sz w:val="20"/>
          <w:szCs w:val="20"/>
        </w:rPr>
        <w:t>Esther Maas</w:t>
      </w:r>
    </w:p>
    <w:p w14:paraId="00000029"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 xml:space="preserve">Production manager: </w:t>
      </w:r>
      <w:r>
        <w:rPr>
          <w:rFonts w:ascii="Arial" w:eastAsia="Arial" w:hAnsi="Arial" w:cs="Arial"/>
          <w:sz w:val="20"/>
          <w:szCs w:val="20"/>
        </w:rPr>
        <w:t>Aïda Gabriëls</w:t>
      </w:r>
    </w:p>
    <w:p w14:paraId="0000002A"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Photos:</w:t>
      </w:r>
      <w:r>
        <w:rPr>
          <w:rFonts w:ascii="Arial" w:eastAsia="Arial" w:hAnsi="Arial" w:cs="Arial"/>
          <w:sz w:val="20"/>
          <w:szCs w:val="20"/>
        </w:rPr>
        <w:t xml:space="preserve"> Bart </w:t>
      </w:r>
      <w:proofErr w:type="spellStart"/>
      <w:r>
        <w:rPr>
          <w:rFonts w:ascii="Arial" w:eastAsia="Arial" w:hAnsi="Arial" w:cs="Arial"/>
          <w:sz w:val="20"/>
          <w:szCs w:val="20"/>
        </w:rPr>
        <w:t>Grietens</w:t>
      </w:r>
      <w:proofErr w:type="spellEnd"/>
    </w:p>
    <w:p w14:paraId="0000002B" w14:textId="77777777" w:rsidR="00DC6954" w:rsidRDefault="00296B88">
      <w:pPr>
        <w:shd w:val="clear" w:color="auto" w:fill="FFFFFF"/>
        <w:rPr>
          <w:rFonts w:ascii="Arial" w:eastAsia="Arial" w:hAnsi="Arial" w:cs="Arial"/>
          <w:b/>
          <w:sz w:val="20"/>
          <w:szCs w:val="20"/>
        </w:rPr>
      </w:pPr>
      <w:r>
        <w:rPr>
          <w:rFonts w:ascii="Arial" w:eastAsia="Arial" w:hAnsi="Arial" w:cs="Arial"/>
          <w:b/>
          <w:sz w:val="20"/>
          <w:szCs w:val="20"/>
        </w:rPr>
        <w:t xml:space="preserve"> </w:t>
      </w:r>
    </w:p>
    <w:p w14:paraId="0000002C"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 xml:space="preserve">Co-producers: </w:t>
      </w:r>
      <w:r>
        <w:rPr>
          <w:rFonts w:ascii="Arial" w:eastAsia="Arial" w:hAnsi="Arial" w:cs="Arial"/>
          <w:sz w:val="20"/>
          <w:szCs w:val="20"/>
        </w:rPr>
        <w:t>Arts Centre VIERNULVIER, Ghent (BE), PERPLX, Marke (BE), CENTQUATRE, Paris (FR), Cirque-</w:t>
      </w:r>
      <w:proofErr w:type="spellStart"/>
      <w:r>
        <w:rPr>
          <w:rFonts w:ascii="Arial" w:eastAsia="Arial" w:hAnsi="Arial" w:cs="Arial"/>
          <w:sz w:val="20"/>
          <w:szCs w:val="20"/>
        </w:rPr>
        <w:t>théâtre</w:t>
      </w:r>
      <w:proofErr w:type="spellEnd"/>
      <w:r>
        <w:rPr>
          <w:rFonts w:ascii="Arial" w:eastAsia="Arial" w:hAnsi="Arial" w:cs="Arial"/>
          <w:sz w:val="20"/>
          <w:szCs w:val="20"/>
        </w:rPr>
        <w:t xml:space="preserve"> </w:t>
      </w:r>
      <w:proofErr w:type="spellStart"/>
      <w:r>
        <w:rPr>
          <w:rFonts w:ascii="Arial" w:eastAsia="Arial" w:hAnsi="Arial" w:cs="Arial"/>
          <w:sz w:val="20"/>
          <w:szCs w:val="20"/>
        </w:rPr>
        <w:t>Elbeuf</w:t>
      </w:r>
      <w:proofErr w:type="spellEnd"/>
      <w:r>
        <w:rPr>
          <w:rFonts w:ascii="Arial" w:eastAsia="Arial" w:hAnsi="Arial" w:cs="Arial"/>
          <w:sz w:val="20"/>
          <w:szCs w:val="20"/>
        </w:rPr>
        <w:t xml:space="preserve"> (FR), </w:t>
      </w:r>
      <w:proofErr w:type="spellStart"/>
      <w:r>
        <w:rPr>
          <w:rFonts w:ascii="Arial" w:eastAsia="Arial" w:hAnsi="Arial" w:cs="Arial"/>
          <w:sz w:val="20"/>
          <w:szCs w:val="20"/>
        </w:rPr>
        <w:t>Subsistances</w:t>
      </w:r>
      <w:proofErr w:type="spellEnd"/>
      <w:r>
        <w:rPr>
          <w:rFonts w:ascii="Arial" w:eastAsia="Arial" w:hAnsi="Arial" w:cs="Arial"/>
          <w:sz w:val="20"/>
          <w:szCs w:val="20"/>
        </w:rPr>
        <w:t xml:space="preserve">, Lyon (FR), Théâtre de la Ville de Luxembourg, Luxembourg (LU), MA </w:t>
      </w:r>
      <w:proofErr w:type="spellStart"/>
      <w:r>
        <w:rPr>
          <w:rFonts w:ascii="Arial" w:eastAsia="Arial" w:hAnsi="Arial" w:cs="Arial"/>
          <w:sz w:val="20"/>
          <w:szCs w:val="20"/>
        </w:rPr>
        <w:t>scène</w:t>
      </w:r>
      <w:proofErr w:type="spellEnd"/>
      <w:r>
        <w:rPr>
          <w:rFonts w:ascii="Arial" w:eastAsia="Arial" w:hAnsi="Arial" w:cs="Arial"/>
          <w:sz w:val="20"/>
          <w:szCs w:val="20"/>
        </w:rPr>
        <w:t xml:space="preserve"> </w:t>
      </w:r>
      <w:proofErr w:type="spellStart"/>
      <w:r>
        <w:rPr>
          <w:rFonts w:ascii="Arial" w:eastAsia="Arial" w:hAnsi="Arial" w:cs="Arial"/>
          <w:sz w:val="20"/>
          <w:szCs w:val="20"/>
        </w:rPr>
        <w:t>nationale</w:t>
      </w:r>
      <w:proofErr w:type="spellEnd"/>
      <w:r>
        <w:rPr>
          <w:rFonts w:ascii="Arial" w:eastAsia="Arial" w:hAnsi="Arial" w:cs="Arial"/>
          <w:sz w:val="20"/>
          <w:szCs w:val="20"/>
        </w:rPr>
        <w:t xml:space="preserve"> – Pays de </w:t>
      </w:r>
      <w:proofErr w:type="spellStart"/>
      <w:r>
        <w:rPr>
          <w:rFonts w:ascii="Arial" w:eastAsia="Arial" w:hAnsi="Arial" w:cs="Arial"/>
          <w:sz w:val="20"/>
          <w:szCs w:val="20"/>
        </w:rPr>
        <w:t>Montbéliard</w:t>
      </w:r>
      <w:proofErr w:type="spellEnd"/>
      <w:r>
        <w:rPr>
          <w:rFonts w:ascii="Arial" w:eastAsia="Arial" w:hAnsi="Arial" w:cs="Arial"/>
          <w:sz w:val="20"/>
          <w:szCs w:val="20"/>
        </w:rPr>
        <w:t xml:space="preserve"> (FR), Les </w:t>
      </w:r>
      <w:proofErr w:type="spellStart"/>
      <w:r>
        <w:rPr>
          <w:rFonts w:ascii="Arial" w:eastAsia="Arial" w:hAnsi="Arial" w:cs="Arial"/>
          <w:sz w:val="20"/>
          <w:szCs w:val="20"/>
        </w:rPr>
        <w:t>Hivernales</w:t>
      </w:r>
      <w:proofErr w:type="spellEnd"/>
      <w:r>
        <w:rPr>
          <w:rFonts w:ascii="Arial" w:eastAsia="Arial" w:hAnsi="Arial" w:cs="Arial"/>
          <w:sz w:val="20"/>
          <w:szCs w:val="20"/>
        </w:rPr>
        <w:t xml:space="preserve"> CDCN, Avignon (FR), </w:t>
      </w:r>
      <w:proofErr w:type="spellStart"/>
      <w:r>
        <w:rPr>
          <w:rFonts w:ascii="Arial" w:eastAsia="Arial" w:hAnsi="Arial" w:cs="Arial"/>
          <w:sz w:val="20"/>
          <w:szCs w:val="20"/>
        </w:rPr>
        <w:t>Malpertuis</w:t>
      </w:r>
      <w:proofErr w:type="spellEnd"/>
      <w:r>
        <w:rPr>
          <w:rFonts w:ascii="Arial" w:eastAsia="Arial" w:hAnsi="Arial" w:cs="Arial"/>
          <w:sz w:val="20"/>
          <w:szCs w:val="20"/>
        </w:rPr>
        <w:t xml:space="preserve">, </w:t>
      </w:r>
      <w:proofErr w:type="spellStart"/>
      <w:r>
        <w:rPr>
          <w:rFonts w:ascii="Arial" w:eastAsia="Arial" w:hAnsi="Arial" w:cs="Arial"/>
          <w:sz w:val="20"/>
          <w:szCs w:val="20"/>
        </w:rPr>
        <w:t>Tielt</w:t>
      </w:r>
      <w:proofErr w:type="spellEnd"/>
      <w:r>
        <w:rPr>
          <w:rFonts w:ascii="Arial" w:eastAsia="Arial" w:hAnsi="Arial" w:cs="Arial"/>
          <w:sz w:val="20"/>
          <w:szCs w:val="20"/>
        </w:rPr>
        <w:t xml:space="preserve"> (BE), </w:t>
      </w:r>
      <w:proofErr w:type="spellStart"/>
      <w:r>
        <w:rPr>
          <w:rFonts w:ascii="Arial" w:eastAsia="Arial" w:hAnsi="Arial" w:cs="Arial"/>
          <w:sz w:val="20"/>
          <w:szCs w:val="20"/>
        </w:rPr>
        <w:t>Theater</w:t>
      </w:r>
      <w:proofErr w:type="spellEnd"/>
      <w:r>
        <w:rPr>
          <w:rFonts w:ascii="Arial" w:eastAsia="Arial" w:hAnsi="Arial" w:cs="Arial"/>
          <w:sz w:val="20"/>
          <w:szCs w:val="20"/>
        </w:rPr>
        <w:t xml:space="preserve"> Freiburg (DE), Théâtre des Quatre </w:t>
      </w:r>
      <w:proofErr w:type="spellStart"/>
      <w:r>
        <w:rPr>
          <w:rFonts w:ascii="Arial" w:eastAsia="Arial" w:hAnsi="Arial" w:cs="Arial"/>
          <w:sz w:val="20"/>
          <w:szCs w:val="20"/>
        </w:rPr>
        <w:t>Saisons</w:t>
      </w:r>
      <w:proofErr w:type="spellEnd"/>
      <w:r>
        <w:rPr>
          <w:rFonts w:ascii="Arial" w:eastAsia="Arial" w:hAnsi="Arial" w:cs="Arial"/>
          <w:sz w:val="20"/>
          <w:szCs w:val="20"/>
        </w:rPr>
        <w:t xml:space="preserve">, </w:t>
      </w:r>
      <w:proofErr w:type="spellStart"/>
      <w:r>
        <w:rPr>
          <w:rFonts w:ascii="Arial" w:eastAsia="Arial" w:hAnsi="Arial" w:cs="Arial"/>
          <w:sz w:val="20"/>
          <w:szCs w:val="20"/>
        </w:rPr>
        <w:t>Gradignan</w:t>
      </w:r>
      <w:proofErr w:type="spellEnd"/>
      <w:r>
        <w:rPr>
          <w:rFonts w:ascii="Arial" w:eastAsia="Arial" w:hAnsi="Arial" w:cs="Arial"/>
          <w:sz w:val="20"/>
          <w:szCs w:val="20"/>
        </w:rPr>
        <w:t xml:space="preserve"> (FR), Théâtre de </w:t>
      </w:r>
      <w:proofErr w:type="spellStart"/>
      <w:r>
        <w:rPr>
          <w:rFonts w:ascii="Arial" w:eastAsia="Arial" w:hAnsi="Arial" w:cs="Arial"/>
          <w:sz w:val="20"/>
          <w:szCs w:val="20"/>
        </w:rPr>
        <w:t>l’Arsenal</w:t>
      </w:r>
      <w:proofErr w:type="spellEnd"/>
      <w:r>
        <w:rPr>
          <w:rFonts w:ascii="Arial" w:eastAsia="Arial" w:hAnsi="Arial" w:cs="Arial"/>
          <w:sz w:val="20"/>
          <w:szCs w:val="20"/>
        </w:rPr>
        <w:t>, Val-de-</w:t>
      </w:r>
      <w:proofErr w:type="spellStart"/>
      <w:r>
        <w:rPr>
          <w:rFonts w:ascii="Arial" w:eastAsia="Arial" w:hAnsi="Arial" w:cs="Arial"/>
          <w:sz w:val="20"/>
          <w:szCs w:val="20"/>
        </w:rPr>
        <w:t>Reuil</w:t>
      </w:r>
      <w:proofErr w:type="spellEnd"/>
      <w:r>
        <w:rPr>
          <w:rFonts w:ascii="Arial" w:eastAsia="Arial" w:hAnsi="Arial" w:cs="Arial"/>
          <w:sz w:val="20"/>
          <w:szCs w:val="20"/>
        </w:rPr>
        <w:t xml:space="preserve"> (FR)</w:t>
      </w:r>
    </w:p>
    <w:p w14:paraId="0000002D" w14:textId="77777777" w:rsidR="00DC6954" w:rsidRDefault="00296B88">
      <w:pPr>
        <w:shd w:val="clear" w:color="auto" w:fill="FFFFFF"/>
        <w:rPr>
          <w:rFonts w:ascii="Arial" w:eastAsia="Arial" w:hAnsi="Arial" w:cs="Arial"/>
          <w:b/>
          <w:sz w:val="20"/>
          <w:szCs w:val="20"/>
        </w:rPr>
      </w:pPr>
      <w:r>
        <w:rPr>
          <w:rFonts w:ascii="Arial" w:eastAsia="Arial" w:hAnsi="Arial" w:cs="Arial"/>
          <w:b/>
          <w:sz w:val="20"/>
          <w:szCs w:val="20"/>
        </w:rPr>
        <w:t xml:space="preserve"> </w:t>
      </w:r>
    </w:p>
    <w:p w14:paraId="0000002E" w14:textId="77777777" w:rsidR="00DC6954" w:rsidRDefault="00296B88">
      <w:pPr>
        <w:shd w:val="clear" w:color="auto" w:fill="FFFFFF"/>
        <w:rPr>
          <w:rFonts w:ascii="Arial" w:eastAsia="Arial" w:hAnsi="Arial" w:cs="Arial"/>
          <w:sz w:val="20"/>
          <w:szCs w:val="20"/>
        </w:rPr>
      </w:pPr>
      <w:bookmarkStart w:id="0" w:name="_heading=h.gjdgxs" w:colFirst="0" w:colLast="0"/>
      <w:bookmarkEnd w:id="0"/>
      <w:r>
        <w:rPr>
          <w:rFonts w:ascii="Arial" w:eastAsia="Arial" w:hAnsi="Arial" w:cs="Arial"/>
          <w:b/>
          <w:sz w:val="20"/>
          <w:szCs w:val="20"/>
        </w:rPr>
        <w:t xml:space="preserve">Residencies:  </w:t>
      </w:r>
      <w:r>
        <w:rPr>
          <w:rFonts w:ascii="Arial" w:eastAsia="Arial" w:hAnsi="Arial" w:cs="Arial"/>
          <w:sz w:val="20"/>
          <w:szCs w:val="20"/>
        </w:rPr>
        <w:t xml:space="preserve">les ballets C de la B, Ghent (BE), Arts Centre VIERNULVIER, Ghent (BE), STUK, Leuven (BE), </w:t>
      </w:r>
      <w:proofErr w:type="spellStart"/>
      <w:r>
        <w:rPr>
          <w:rFonts w:ascii="Arial" w:eastAsia="Arial" w:hAnsi="Arial" w:cs="Arial"/>
          <w:sz w:val="20"/>
          <w:szCs w:val="20"/>
        </w:rPr>
        <w:t>Subsistances</w:t>
      </w:r>
      <w:proofErr w:type="spellEnd"/>
      <w:r>
        <w:rPr>
          <w:rFonts w:ascii="Arial" w:eastAsia="Arial" w:hAnsi="Arial" w:cs="Arial"/>
          <w:sz w:val="20"/>
          <w:szCs w:val="20"/>
        </w:rPr>
        <w:t xml:space="preserve">, Lyon (FR), Wood Cube, Roeselare (BE), </w:t>
      </w:r>
      <w:proofErr w:type="spellStart"/>
      <w:r>
        <w:rPr>
          <w:rFonts w:ascii="Arial" w:eastAsia="Arial" w:hAnsi="Arial" w:cs="Arial"/>
          <w:sz w:val="20"/>
          <w:szCs w:val="20"/>
        </w:rPr>
        <w:t>Workspacebrussels</w:t>
      </w:r>
      <w:proofErr w:type="spellEnd"/>
      <w:r>
        <w:rPr>
          <w:rFonts w:ascii="Arial" w:eastAsia="Arial" w:hAnsi="Arial" w:cs="Arial"/>
          <w:sz w:val="20"/>
          <w:szCs w:val="20"/>
        </w:rPr>
        <w:t>, Brussels (BE)</w:t>
      </w:r>
    </w:p>
    <w:p w14:paraId="0000002F" w14:textId="77777777" w:rsidR="00DC6954" w:rsidRDefault="00296B88">
      <w:pPr>
        <w:shd w:val="clear" w:color="auto" w:fill="FFFFFF"/>
        <w:rPr>
          <w:rFonts w:ascii="Arial" w:eastAsia="Arial" w:hAnsi="Arial" w:cs="Arial"/>
          <w:b/>
          <w:sz w:val="20"/>
          <w:szCs w:val="20"/>
        </w:rPr>
      </w:pPr>
      <w:r>
        <w:rPr>
          <w:rFonts w:ascii="Arial" w:eastAsia="Arial" w:hAnsi="Arial" w:cs="Arial"/>
          <w:b/>
          <w:sz w:val="20"/>
          <w:szCs w:val="20"/>
        </w:rPr>
        <w:t xml:space="preserve"> </w:t>
      </w:r>
    </w:p>
    <w:p w14:paraId="00000030"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 xml:space="preserve">Residencies cancelled due to COVID-19: </w:t>
      </w:r>
      <w:r>
        <w:rPr>
          <w:rFonts w:ascii="Arial" w:eastAsia="Arial" w:hAnsi="Arial" w:cs="Arial"/>
          <w:sz w:val="20"/>
          <w:szCs w:val="20"/>
        </w:rPr>
        <w:t xml:space="preserve">Arts Printing House, Vilnius (LT) </w:t>
      </w:r>
      <w:proofErr w:type="spellStart"/>
      <w:r>
        <w:rPr>
          <w:rFonts w:ascii="Arial" w:eastAsia="Arial" w:hAnsi="Arial" w:cs="Arial"/>
          <w:sz w:val="20"/>
          <w:szCs w:val="20"/>
        </w:rPr>
        <w:t>Oerol</w:t>
      </w:r>
      <w:proofErr w:type="spellEnd"/>
      <w:r>
        <w:rPr>
          <w:rFonts w:ascii="Arial" w:eastAsia="Arial" w:hAnsi="Arial" w:cs="Arial"/>
          <w:sz w:val="20"/>
          <w:szCs w:val="20"/>
        </w:rPr>
        <w:t xml:space="preserve">, Ter Schelling (NL), Le </w:t>
      </w:r>
      <w:proofErr w:type="spellStart"/>
      <w:r>
        <w:rPr>
          <w:rFonts w:ascii="Arial" w:eastAsia="Arial" w:hAnsi="Arial" w:cs="Arial"/>
          <w:sz w:val="20"/>
          <w:szCs w:val="20"/>
        </w:rPr>
        <w:t>Gymnase</w:t>
      </w:r>
      <w:proofErr w:type="spellEnd"/>
      <w:r>
        <w:rPr>
          <w:rFonts w:ascii="Arial" w:eastAsia="Arial" w:hAnsi="Arial" w:cs="Arial"/>
          <w:sz w:val="20"/>
          <w:szCs w:val="20"/>
        </w:rPr>
        <w:t xml:space="preserve"> CDCN, Roubaix (FR), Grand Théâtre, Groningen (NL)</w:t>
      </w:r>
    </w:p>
    <w:p w14:paraId="00000031" w14:textId="77777777" w:rsidR="00DC6954" w:rsidRDefault="00296B88">
      <w:pPr>
        <w:shd w:val="clear" w:color="auto" w:fill="FFFFFF"/>
        <w:rPr>
          <w:rFonts w:ascii="Arial" w:eastAsia="Arial" w:hAnsi="Arial" w:cs="Arial"/>
          <w:sz w:val="20"/>
          <w:szCs w:val="20"/>
        </w:rPr>
      </w:pPr>
      <w:r>
        <w:rPr>
          <w:rFonts w:ascii="Arial" w:eastAsia="Arial" w:hAnsi="Arial" w:cs="Arial"/>
          <w:sz w:val="20"/>
          <w:szCs w:val="20"/>
        </w:rPr>
        <w:t xml:space="preserve"> </w:t>
      </w:r>
    </w:p>
    <w:p w14:paraId="00000032" w14:textId="77777777" w:rsidR="00DC6954" w:rsidRDefault="00296B88">
      <w:pPr>
        <w:shd w:val="clear" w:color="auto" w:fill="FFFFFF"/>
        <w:rPr>
          <w:rFonts w:ascii="Arial" w:eastAsia="Arial" w:hAnsi="Arial" w:cs="Arial"/>
          <w:sz w:val="20"/>
          <w:szCs w:val="20"/>
        </w:rPr>
      </w:pPr>
      <w:r>
        <w:rPr>
          <w:rFonts w:ascii="Arial" w:eastAsia="Arial" w:hAnsi="Arial" w:cs="Arial"/>
          <w:b/>
          <w:sz w:val="20"/>
          <w:szCs w:val="20"/>
        </w:rPr>
        <w:t xml:space="preserve">Production: </w:t>
      </w:r>
      <w:r>
        <w:rPr>
          <w:rFonts w:ascii="Arial" w:eastAsia="Arial" w:hAnsi="Arial" w:cs="Arial"/>
          <w:sz w:val="20"/>
          <w:szCs w:val="20"/>
        </w:rPr>
        <w:t xml:space="preserve">not standing </w:t>
      </w:r>
    </w:p>
    <w:p w14:paraId="00000033" w14:textId="77777777" w:rsidR="00DC6954" w:rsidRDefault="00296B88">
      <w:pPr>
        <w:shd w:val="clear" w:color="auto" w:fill="FFFFFF"/>
        <w:rPr>
          <w:rFonts w:ascii="Arial" w:eastAsia="Arial" w:hAnsi="Arial" w:cs="Arial"/>
          <w:sz w:val="20"/>
          <w:szCs w:val="20"/>
        </w:rPr>
      </w:pPr>
      <w:r>
        <w:rPr>
          <w:rFonts w:ascii="Arial" w:eastAsia="Arial" w:hAnsi="Arial" w:cs="Arial"/>
          <w:sz w:val="20"/>
          <w:szCs w:val="20"/>
        </w:rPr>
        <w:t xml:space="preserve"> </w:t>
      </w:r>
    </w:p>
    <w:p w14:paraId="00000034" w14:textId="77777777" w:rsidR="00DC6954" w:rsidRDefault="00296B88">
      <w:pPr>
        <w:shd w:val="clear" w:color="auto" w:fill="FFFFFF"/>
        <w:rPr>
          <w:rFonts w:ascii="Arial" w:eastAsia="Arial" w:hAnsi="Arial" w:cs="Arial"/>
          <w:sz w:val="20"/>
          <w:szCs w:val="20"/>
        </w:rPr>
      </w:pPr>
      <w:r>
        <w:rPr>
          <w:rFonts w:ascii="Arial" w:eastAsia="Arial" w:hAnsi="Arial" w:cs="Arial"/>
          <w:sz w:val="20"/>
          <w:szCs w:val="20"/>
        </w:rPr>
        <w:t>With the support of the Flemish authorities.</w:t>
      </w:r>
    </w:p>
    <w:p w14:paraId="00000035" w14:textId="77777777" w:rsidR="00DC6954" w:rsidRDefault="00296B88">
      <w:pPr>
        <w:shd w:val="clear" w:color="auto" w:fill="FFFFFF"/>
        <w:rPr>
          <w:rFonts w:ascii="Arial" w:eastAsia="Arial" w:hAnsi="Arial" w:cs="Arial"/>
          <w:sz w:val="20"/>
          <w:szCs w:val="20"/>
        </w:rPr>
      </w:pPr>
      <w:r>
        <w:rPr>
          <w:rFonts w:ascii="Arial" w:eastAsia="Arial" w:hAnsi="Arial" w:cs="Arial"/>
          <w:sz w:val="20"/>
          <w:szCs w:val="20"/>
        </w:rPr>
        <w:t xml:space="preserve"> </w:t>
      </w:r>
    </w:p>
    <w:p w14:paraId="00000036" w14:textId="77777777" w:rsidR="00DC6954" w:rsidRDefault="00296B88">
      <w:pPr>
        <w:shd w:val="clear" w:color="auto" w:fill="FFFFFF"/>
        <w:rPr>
          <w:rFonts w:ascii="Arial" w:eastAsia="Arial" w:hAnsi="Arial" w:cs="Arial"/>
          <w:sz w:val="20"/>
          <w:szCs w:val="20"/>
        </w:rPr>
      </w:pPr>
      <w:r>
        <w:rPr>
          <w:rFonts w:ascii="Arial" w:eastAsia="Arial" w:hAnsi="Arial" w:cs="Arial"/>
          <w:sz w:val="20"/>
          <w:szCs w:val="20"/>
        </w:rPr>
        <w:t xml:space="preserve">Alexander </w:t>
      </w:r>
      <w:proofErr w:type="spellStart"/>
      <w:r>
        <w:rPr>
          <w:rFonts w:ascii="Arial" w:eastAsia="Arial" w:hAnsi="Arial" w:cs="Arial"/>
          <w:sz w:val="20"/>
          <w:szCs w:val="20"/>
        </w:rPr>
        <w:t>Vantournhout</w:t>
      </w:r>
      <w:proofErr w:type="spellEnd"/>
      <w:r>
        <w:rPr>
          <w:rFonts w:ascii="Arial" w:eastAsia="Arial" w:hAnsi="Arial" w:cs="Arial"/>
          <w:sz w:val="20"/>
          <w:szCs w:val="20"/>
        </w:rPr>
        <w:t xml:space="preserve"> is artist-in-residence in Arts Centre VIERNULVIER in Ghent, associated artist of le CENTQUATRE Paris and cultural ambassador of the city of Roeselare.</w:t>
      </w:r>
    </w:p>
    <w:p w14:paraId="00000037" w14:textId="77777777" w:rsidR="00DC6954" w:rsidRDefault="00296B88">
      <w:pPr>
        <w:shd w:val="clear" w:color="auto" w:fill="FFFFFF"/>
        <w:rPr>
          <w:rFonts w:ascii="Arial" w:eastAsia="Arial" w:hAnsi="Arial" w:cs="Arial"/>
          <w:sz w:val="20"/>
          <w:szCs w:val="20"/>
        </w:rPr>
      </w:pPr>
      <w:r>
        <w:rPr>
          <w:rFonts w:ascii="Arial" w:eastAsia="Arial" w:hAnsi="Arial" w:cs="Arial"/>
          <w:sz w:val="20"/>
          <w:szCs w:val="20"/>
        </w:rPr>
        <w:t xml:space="preserve"> </w:t>
      </w:r>
    </w:p>
    <w:p w14:paraId="00000038" w14:textId="77777777" w:rsidR="00DC6954" w:rsidRDefault="00296B88">
      <w:pPr>
        <w:shd w:val="clear" w:color="auto" w:fill="FFFFFF"/>
        <w:rPr>
          <w:rFonts w:ascii="Arial" w:eastAsia="Arial" w:hAnsi="Arial" w:cs="Arial"/>
          <w:sz w:val="20"/>
          <w:szCs w:val="20"/>
        </w:rPr>
      </w:pPr>
      <w:r>
        <w:rPr>
          <w:rFonts w:ascii="Arial" w:eastAsia="Arial" w:hAnsi="Arial" w:cs="Arial"/>
          <w:sz w:val="20"/>
          <w:szCs w:val="20"/>
        </w:rPr>
        <w:t xml:space="preserve">Alexander </w:t>
      </w:r>
      <w:proofErr w:type="spellStart"/>
      <w:r>
        <w:rPr>
          <w:rFonts w:ascii="Arial" w:eastAsia="Arial" w:hAnsi="Arial" w:cs="Arial"/>
          <w:sz w:val="20"/>
          <w:szCs w:val="20"/>
        </w:rPr>
        <w:t>Vantournhout</w:t>
      </w:r>
      <w:proofErr w:type="spellEnd"/>
      <w:r>
        <w:rPr>
          <w:rFonts w:ascii="Arial" w:eastAsia="Arial" w:hAnsi="Arial" w:cs="Arial"/>
          <w:sz w:val="20"/>
          <w:szCs w:val="20"/>
        </w:rPr>
        <w:t xml:space="preserve"> is supported by </w:t>
      </w:r>
      <w:proofErr w:type="spellStart"/>
      <w:r>
        <w:rPr>
          <w:rFonts w:ascii="Arial" w:eastAsia="Arial" w:hAnsi="Arial" w:cs="Arial"/>
          <w:sz w:val="20"/>
          <w:szCs w:val="20"/>
        </w:rPr>
        <w:t>Fondation</w:t>
      </w:r>
      <w:proofErr w:type="spellEnd"/>
      <w:r>
        <w:rPr>
          <w:rFonts w:ascii="Arial" w:eastAsia="Arial" w:hAnsi="Arial" w:cs="Arial"/>
          <w:sz w:val="20"/>
          <w:szCs w:val="20"/>
        </w:rPr>
        <w:t xml:space="preserve"> BNP Paribas for the development of his projects.</w:t>
      </w:r>
    </w:p>
    <w:p w14:paraId="00000039" w14:textId="77777777" w:rsidR="00DC6954" w:rsidRDefault="00DC6954">
      <w:pPr>
        <w:shd w:val="clear" w:color="auto" w:fill="FFFFFF"/>
        <w:rPr>
          <w:rFonts w:ascii="Arial" w:eastAsia="Arial" w:hAnsi="Arial" w:cs="Arial"/>
          <w:sz w:val="22"/>
          <w:szCs w:val="22"/>
        </w:rPr>
      </w:pPr>
    </w:p>
    <w:p w14:paraId="0000003A" w14:textId="77777777" w:rsidR="00DC6954" w:rsidRDefault="00DC6954">
      <w:pPr>
        <w:rPr>
          <w:sz w:val="22"/>
          <w:szCs w:val="22"/>
        </w:rPr>
      </w:pPr>
    </w:p>
    <w:sectPr w:rsidR="00DC6954">
      <w:pgSz w:w="11900" w:h="16840"/>
      <w:pgMar w:top="1440" w:right="1440" w:bottom="1440" w:left="1440"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954"/>
    <w:rsid w:val="00296B88"/>
    <w:rsid w:val="00DC695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0E8189-D56F-41A6-99FF-C4686BC0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rPr>
  </w:style>
  <w:style w:type="paragraph" w:styleId="Kop5">
    <w:name w:val="heading 5"/>
    <w:basedOn w:val="Standaard"/>
    <w:next w:val="Standaard"/>
    <w:uiPriority w:val="9"/>
    <w:semiHidden/>
    <w:unhideWhenUsed/>
    <w:qFormat/>
    <w:pPr>
      <w:keepNext/>
      <w:keepLines/>
      <w:spacing w:before="220" w:after="40"/>
      <w:outlineLvl w:val="4"/>
    </w:pPr>
    <w:rPr>
      <w:b/>
      <w:sz w:val="22"/>
      <w:szCs w:val="22"/>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0Nw21AOekoSG9vK4QstreqorWrg==">CgMxLjAyCGguZ2pkZ3hzOAByITFUb0NrYUdUd0ktWkxyeW9EX0NoVTNJckk4Njg1T3pCXw==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550</Words>
  <Characters>3030</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Aida Gabriels</dc:creator>
  <cp:lastModifiedBy>Zoe</cp:lastModifiedBy>
  <cp:revision>2</cp:revision>
  <dcterms:created xsi:type="dcterms:W3CDTF">2023-11-06T11:05:00Z</dcterms:created>
  <dcterms:modified xsi:type="dcterms:W3CDTF">2023-11-06T11:05:00Z</dcterms:modified>
</cp:coreProperties>
</file>