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3A" w:rsidRDefault="00821B3A" w:rsidP="0082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571500" cy="571500"/>
            <wp:effectExtent l="0" t="0" r="0" b="0"/>
            <wp:docPr id="2" name="Afbeelding 2" descr="Etusi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usiv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3A" w:rsidRPr="00821B3A" w:rsidRDefault="00821B3A" w:rsidP="0082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Tanssiarvostelu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821B3A" w:rsidRPr="00821B3A" w:rsidRDefault="00821B3A" w:rsidP="00821B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Alastomana</w:t>
      </w:r>
      <w:proofErr w:type="spellEnd"/>
      <w:r w:rsidRPr="0082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esitetty</w:t>
      </w:r>
      <w:proofErr w:type="spellEnd"/>
      <w:r w:rsidRPr="0082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tanssiteos</w:t>
      </w:r>
      <w:proofErr w:type="spellEnd"/>
      <w:r w:rsidRPr="0082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hyödyntää</w:t>
      </w:r>
      <w:proofErr w:type="spellEnd"/>
      <w:r w:rsidRPr="0082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anatomian</w:t>
      </w:r>
      <w:proofErr w:type="spellEnd"/>
      <w:r w:rsidRPr="0082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tutkimusta</w:t>
      </w:r>
      <w:proofErr w:type="spellEnd"/>
    </w:p>
    <w:p w:rsidR="00821B3A" w:rsidRPr="00821B3A" w:rsidRDefault="00821B3A" w:rsidP="00821B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</w:pPr>
      <w:r w:rsidRPr="00821B3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Alexander </w:t>
      </w:r>
      <w:proofErr w:type="spellStart"/>
      <w:r w:rsidRPr="00821B3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Vantournhoutin</w:t>
      </w:r>
      <w:proofErr w:type="spellEnd"/>
      <w:r w:rsidRPr="00821B3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esitys</w:t>
      </w:r>
      <w:proofErr w:type="spellEnd"/>
      <w:r w:rsidRPr="00821B3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Aneckxander</w:t>
      </w:r>
      <w:proofErr w:type="spellEnd"/>
      <w:r w:rsidRPr="00821B3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naurattaa</w:t>
      </w:r>
      <w:proofErr w:type="spellEnd"/>
      <w:r w:rsidRPr="00821B3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kauhistuttaa</w:t>
      </w:r>
      <w:proofErr w:type="spellEnd"/>
      <w:r w:rsidRPr="00821B3A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>.</w:t>
      </w:r>
    </w:p>
    <w:p w:rsidR="00821B3A" w:rsidRPr="00821B3A" w:rsidRDefault="00821B3A" w:rsidP="0082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7" w:history="1">
        <w:proofErr w:type="spellStart"/>
        <w:r w:rsidRPr="00821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Kulttuuri</w:t>
        </w:r>
        <w:proofErr w:type="spellEnd"/>
      </w:hyperlink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12.3.2016 2:00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Päivitetty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: 11.3.2016 16:40 </w:t>
      </w:r>
    </w:p>
    <w:p w:rsidR="00821B3A" w:rsidRPr="00821B3A" w:rsidRDefault="00821B3A" w:rsidP="0082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Jussi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Tossavainen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</w:p>
    <w:p w:rsidR="00821B3A" w:rsidRPr="00821B3A" w:rsidRDefault="00821B3A" w:rsidP="0082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Bart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Grietens</w:t>
      </w:r>
      <w:proofErr w:type="spellEnd"/>
    </w:p>
    <w:p w:rsidR="00821B3A" w:rsidRPr="00821B3A" w:rsidRDefault="00821B3A" w:rsidP="0082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>
            <wp:extent cx="6667500" cy="4419600"/>
            <wp:effectExtent l="0" t="0" r="0" b="0"/>
            <wp:docPr id="1" name="Afbeelding 1" descr="Alexander Vantournhout lähtee tutkimusmatkalle kehonsa kanss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pic_1457663206963" descr="Alexander Vantournhout lähtee tutkimusmatkalle kehonsa kanss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B3A" w:rsidRPr="00821B3A" w:rsidRDefault="00821B3A" w:rsidP="00821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Alexander Vantournhout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lähtee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tutkimusmatkalle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kehonsa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kanssa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</w:p>
    <w:p w:rsidR="00821B3A" w:rsidRPr="00821B3A" w:rsidRDefault="00821B3A" w:rsidP="0082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Tanssi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Aneckxander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Esiintyjä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Alexander Vantournhout,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konsepti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Alexander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Vantourhout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Bauke Lievens,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dramaturgia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Bauke Lievens,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valosuunnittelu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Tim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Oelbrandt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. Zodiak.</w:t>
      </w:r>
    </w:p>
    <w:p w:rsidR="00821B3A" w:rsidRPr="00821B3A" w:rsidRDefault="00821B3A" w:rsidP="0082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Nuoren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kauniin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belgialaismiehen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hyperlink r:id="rId9" w:history="1">
        <w:r w:rsidRPr="00821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Alexander </w:t>
        </w:r>
        <w:proofErr w:type="spellStart"/>
        <w:r w:rsidRPr="00821B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Vantournhoutin</w:t>
        </w:r>
        <w:proofErr w:type="spellEnd"/>
      </w:hyperlink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teos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Aneckxander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riipaiseva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koskettava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hellyttävä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säikäyttävä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Täysin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alastomana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esitetyssä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teoksessa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ei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alastomuus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ole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se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juttu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shokeeraava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millään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tavoin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Se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vain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esittää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ihmiskehon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paljaimmillaan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hyödyntää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täydellisesti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ihmisen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anatomian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tutkimusta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821B3A" w:rsidRPr="00821B3A" w:rsidRDefault="00821B3A" w:rsidP="0082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lastRenderedPageBreak/>
        <w:t>Kehollisuus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tässä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keskeistä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Toisten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katseille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altistumista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itsensä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paljastamista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paitsi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itselleen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myös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muille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Vantournhout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lähtee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tutkimusmatkalle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kehonsa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kanssa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vääntää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sitä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kummiin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asentoihin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tekee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itsestään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eläviä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veistoksia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–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kummajaisia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jos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niin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halutaan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Välillä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suorastaan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abstrakteja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kuvia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joihin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ei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voisi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ihmisruumiin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edes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kyetä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Taiteilijan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sirkus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-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tanssitausta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mahdollistavat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sopivan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kombinaation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tälle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tietenkin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luova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mielikuvitus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hulluus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821B3A" w:rsidRPr="00821B3A" w:rsidRDefault="00821B3A" w:rsidP="0082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Ihmisvartalo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ihmeellinen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Vantournhout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näyttää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täysin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tavalliselta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mittasuhteiltaan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”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normaalilta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”,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mutta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kun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venyttää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kaulaansa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on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kuin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karikatyyri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melkein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makaaberi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kauhukabinetista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muokkaa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itsestään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veistoksia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jotka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ovat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hulluja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ihastuttavia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Eläimellisiä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tutkielmia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jotka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altistaa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katseen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kohteeksi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sitä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me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olemme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yleisössä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Nauramme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kauhistelemme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821B3A" w:rsidRPr="00821B3A" w:rsidRDefault="00821B3A" w:rsidP="0082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Vantournhout on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merkillinen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kameleontti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mutta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silti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vain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ihminen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omassa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ruumiissaan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paljaana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alastomana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ihmetellen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itsekin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itseään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Sitten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tulee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vielä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tämä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esittämisen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elementti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tekijä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vilkaisee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aina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välillä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katsojia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ottaa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kontaktia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Ei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röyhkeästi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vaan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aseistariisuvan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viattomasti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melkein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kysyen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mitä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te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tästä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ajattelette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. Ecce homo.</w:t>
      </w:r>
    </w:p>
    <w:p w:rsidR="00821B3A" w:rsidRPr="00821B3A" w:rsidRDefault="00821B3A" w:rsidP="0082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Esitys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yltyy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välillä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lähes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säikyttävän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väkivaltaiseksi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mätkähtelyksi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lattiaan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Hirvittää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saa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tuntemaan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myötäkauhua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Helpottaa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tietää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että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taiteilijataustansa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vuoksi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myös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tietää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ja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tuntee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rajansa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Silti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Jättimäisissä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klopokengissään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uhmaa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painovoiman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rajoja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huojuen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ääripäihin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silti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kaatumatta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Kaatuessaan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silti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pelkää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hänen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loukkaantumistaan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821B3A" w:rsidRPr="00821B3A" w:rsidRDefault="00821B3A" w:rsidP="0082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Ei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loukkaannu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Emmekä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me.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Viimeistään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loppukumarruksissa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valloittava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hymy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saa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rakastumaan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tähän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esiintyjään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Eikä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nakuilu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yhtään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haitannut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 Se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oli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maailman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luonnollisinta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821B3A" w:rsidRPr="00821B3A" w:rsidRDefault="00821B3A" w:rsidP="0082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Aneckxander</w:t>
      </w:r>
      <w:proofErr w:type="spellEnd"/>
    </w:p>
    <w:p w:rsidR="00821B3A" w:rsidRPr="00821B3A" w:rsidRDefault="00821B3A" w:rsidP="0082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Esittäjä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: Alexander Vantournhout</w:t>
      </w:r>
    </w:p>
    <w:p w:rsidR="00821B3A" w:rsidRPr="00821B3A" w:rsidRDefault="00821B3A" w:rsidP="0082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Paikka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: Zodiak</w:t>
      </w:r>
    </w:p>
    <w:p w:rsidR="00821B3A" w:rsidRPr="00821B3A" w:rsidRDefault="00821B3A" w:rsidP="00821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Rooleissa</w:t>
      </w:r>
      <w:proofErr w:type="spellEnd"/>
      <w:r w:rsidRPr="00821B3A">
        <w:rPr>
          <w:rFonts w:ascii="Times New Roman" w:eastAsia="Times New Roman" w:hAnsi="Times New Roman" w:cs="Times New Roman"/>
          <w:sz w:val="24"/>
          <w:szCs w:val="24"/>
          <w:lang w:eastAsia="nl-BE"/>
        </w:rPr>
        <w:t>: Alexander Vantournhout</w:t>
      </w:r>
    </w:p>
    <w:p w:rsidR="008367E7" w:rsidRPr="00821B3A" w:rsidRDefault="00821B3A">
      <w:pPr>
        <w:rPr>
          <w:lang w:val="fr-FR"/>
        </w:rPr>
      </w:pPr>
      <w:r w:rsidRPr="00821B3A">
        <w:rPr>
          <w:lang w:val="fr-FR"/>
        </w:rPr>
        <w:t xml:space="preserve">Source: </w:t>
      </w:r>
      <w:hyperlink r:id="rId10" w:history="1">
        <w:r w:rsidRPr="003428E8">
          <w:rPr>
            <w:rStyle w:val="Hyperlink"/>
            <w:lang w:val="fr-FR"/>
          </w:rPr>
          <w:t>http://www.hs.fi/arviot/tanssi/a1457663202171</w:t>
        </w:r>
      </w:hyperlink>
      <w:r>
        <w:rPr>
          <w:lang w:val="fr-FR"/>
        </w:rPr>
        <w:t xml:space="preserve"> </w:t>
      </w:r>
      <w:bookmarkStart w:id="0" w:name="_GoBack"/>
      <w:bookmarkEnd w:id="0"/>
    </w:p>
    <w:sectPr w:rsidR="008367E7" w:rsidRPr="0082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020"/>
    <w:multiLevelType w:val="multilevel"/>
    <w:tmpl w:val="99D0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3A"/>
    <w:rsid w:val="00821B3A"/>
    <w:rsid w:val="0083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2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821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1B3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821B3A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article-category">
    <w:name w:val="article-category"/>
    <w:basedOn w:val="Standaardalinea-lettertype"/>
    <w:rsid w:val="00821B3A"/>
  </w:style>
  <w:style w:type="character" w:styleId="Hyperlink">
    <w:name w:val="Hyperlink"/>
    <w:basedOn w:val="Standaardalinea-lettertype"/>
    <w:uiPriority w:val="99"/>
    <w:unhideWhenUsed/>
    <w:rsid w:val="00821B3A"/>
    <w:rPr>
      <w:color w:val="0000FF"/>
      <w:u w:val="single"/>
    </w:rPr>
  </w:style>
  <w:style w:type="character" w:customStyle="1" w:styleId="value">
    <w:name w:val="value"/>
    <w:basedOn w:val="Standaardalinea-lettertype"/>
    <w:rsid w:val="00821B3A"/>
  </w:style>
  <w:style w:type="character" w:customStyle="1" w:styleId="assistant">
    <w:name w:val="assistant"/>
    <w:basedOn w:val="Standaardalinea-lettertype"/>
    <w:rsid w:val="00821B3A"/>
  </w:style>
  <w:style w:type="paragraph" w:styleId="Normaalweb">
    <w:name w:val="Normal (Web)"/>
    <w:basedOn w:val="Standaard"/>
    <w:uiPriority w:val="99"/>
    <w:semiHidden/>
    <w:unhideWhenUsed/>
    <w:rsid w:val="0082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ingressi">
    <w:name w:val="ingressi"/>
    <w:basedOn w:val="Standaardalinea-lettertype"/>
    <w:rsid w:val="00821B3A"/>
  </w:style>
  <w:style w:type="character" w:customStyle="1" w:styleId="votsikko">
    <w:name w:val="votsikko"/>
    <w:basedOn w:val="Standaardalinea-lettertype"/>
    <w:rsid w:val="00821B3A"/>
  </w:style>
  <w:style w:type="character" w:customStyle="1" w:styleId="teos">
    <w:name w:val="teos"/>
    <w:basedOn w:val="Standaardalinea-lettertype"/>
    <w:rsid w:val="00821B3A"/>
  </w:style>
  <w:style w:type="paragraph" w:customStyle="1" w:styleId="boldkeyword">
    <w:name w:val="bold_keyword"/>
    <w:basedOn w:val="Standaard"/>
    <w:rsid w:val="0082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2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821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21B3A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821B3A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article-category">
    <w:name w:val="article-category"/>
    <w:basedOn w:val="Standaardalinea-lettertype"/>
    <w:rsid w:val="00821B3A"/>
  </w:style>
  <w:style w:type="character" w:styleId="Hyperlink">
    <w:name w:val="Hyperlink"/>
    <w:basedOn w:val="Standaardalinea-lettertype"/>
    <w:uiPriority w:val="99"/>
    <w:unhideWhenUsed/>
    <w:rsid w:val="00821B3A"/>
    <w:rPr>
      <w:color w:val="0000FF"/>
      <w:u w:val="single"/>
    </w:rPr>
  </w:style>
  <w:style w:type="character" w:customStyle="1" w:styleId="value">
    <w:name w:val="value"/>
    <w:basedOn w:val="Standaardalinea-lettertype"/>
    <w:rsid w:val="00821B3A"/>
  </w:style>
  <w:style w:type="character" w:customStyle="1" w:styleId="assistant">
    <w:name w:val="assistant"/>
    <w:basedOn w:val="Standaardalinea-lettertype"/>
    <w:rsid w:val="00821B3A"/>
  </w:style>
  <w:style w:type="paragraph" w:styleId="Normaalweb">
    <w:name w:val="Normal (Web)"/>
    <w:basedOn w:val="Standaard"/>
    <w:uiPriority w:val="99"/>
    <w:semiHidden/>
    <w:unhideWhenUsed/>
    <w:rsid w:val="0082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ingressi">
    <w:name w:val="ingressi"/>
    <w:basedOn w:val="Standaardalinea-lettertype"/>
    <w:rsid w:val="00821B3A"/>
  </w:style>
  <w:style w:type="character" w:customStyle="1" w:styleId="votsikko">
    <w:name w:val="votsikko"/>
    <w:basedOn w:val="Standaardalinea-lettertype"/>
    <w:rsid w:val="00821B3A"/>
  </w:style>
  <w:style w:type="character" w:customStyle="1" w:styleId="teos">
    <w:name w:val="teos"/>
    <w:basedOn w:val="Standaardalinea-lettertype"/>
    <w:rsid w:val="00821B3A"/>
  </w:style>
  <w:style w:type="paragraph" w:customStyle="1" w:styleId="boldkeyword">
    <w:name w:val="bold_keyword"/>
    <w:basedOn w:val="Standaard"/>
    <w:rsid w:val="0082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hs.fi/kulttuuri/?ref=a-artikke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s.fi/arviot/tanssi/a1457663202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.fi/haku/?haku=Alexander+Vantournhoutin&amp;lahde=nimilinkki&amp;ref=a-artikkeli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Scharlaken</dc:creator>
  <cp:lastModifiedBy>Tine Scharlaken</cp:lastModifiedBy>
  <cp:revision>1</cp:revision>
  <dcterms:created xsi:type="dcterms:W3CDTF">2016-03-14T14:25:00Z</dcterms:created>
  <dcterms:modified xsi:type="dcterms:W3CDTF">2016-03-14T14:27:00Z</dcterms:modified>
</cp:coreProperties>
</file>