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334E62" w14:textId="1F395EE7" w:rsidR="00CF3F8B" w:rsidRDefault="009A47F2" w:rsidP="009A47F2">
      <w:pPr>
        <w:pStyle w:val="Kop1"/>
        <w:jc w:val="center"/>
      </w:pPr>
      <w:r>
        <w:t xml:space="preserve">Persquotes </w:t>
      </w:r>
      <w:r w:rsidRPr="009A47F2">
        <w:rPr>
          <w:i/>
          <w:iCs/>
        </w:rPr>
        <w:t>Da Capo</w:t>
      </w:r>
    </w:p>
    <w:p w14:paraId="6274C87A" w14:textId="77777777" w:rsidR="009A47F2" w:rsidRDefault="009A47F2" w:rsidP="009A47F2"/>
    <w:p w14:paraId="520F3555" w14:textId="7BCFE164" w:rsidR="009A47F2" w:rsidRDefault="009A47F2" w:rsidP="009A47F2">
      <w:pPr>
        <w:pStyle w:val="Kop2"/>
      </w:pPr>
      <w:r>
        <w:t>NL:</w:t>
      </w:r>
    </w:p>
    <w:p w14:paraId="75B497E1" w14:textId="77777777" w:rsidR="009A47F2" w:rsidRDefault="009A47F2" w:rsidP="009A47F2">
      <w:pPr>
        <w:rPr>
          <w:i/>
          <w:iCs/>
        </w:rPr>
      </w:pPr>
      <w:r w:rsidRPr="009A47F2">
        <w:rPr>
          <w:i/>
          <w:iCs/>
        </w:rPr>
        <w:t xml:space="preserve">"Prachtige beelden, wervelende en hilarische scènes, surrealistisch </w:t>
      </w:r>
      <w:proofErr w:type="spellStart"/>
      <w:r w:rsidRPr="009A47F2">
        <w:rPr>
          <w:i/>
          <w:iCs/>
        </w:rPr>
        <w:t>Fellini</w:t>
      </w:r>
      <w:proofErr w:type="spellEnd"/>
      <w:r w:rsidRPr="009A47F2">
        <w:rPr>
          <w:i/>
          <w:iCs/>
        </w:rPr>
        <w:t xml:space="preserve">-ogende stoeten, verstilde momenten, ontroering over de kunst van het (over)leven en een traan </w:t>
      </w:r>
      <w:proofErr w:type="spellStart"/>
      <w:r w:rsidRPr="009A47F2">
        <w:rPr>
          <w:i/>
          <w:iCs/>
        </w:rPr>
        <w:t>ìn</w:t>
      </w:r>
      <w:proofErr w:type="spellEnd"/>
      <w:r w:rsidRPr="009A47F2">
        <w:rPr>
          <w:i/>
          <w:iCs/>
        </w:rPr>
        <w:t xml:space="preserve"> een lach."</w:t>
      </w:r>
    </w:p>
    <w:p w14:paraId="2B3EDA30" w14:textId="0FEB1B65" w:rsidR="009A47F2" w:rsidRPr="009A47F2" w:rsidRDefault="009A47F2" w:rsidP="009A47F2">
      <w:pPr>
        <w:rPr>
          <w:b/>
          <w:bCs/>
        </w:rPr>
      </w:pPr>
      <w:r w:rsidRPr="009A47F2">
        <w:rPr>
          <w:b/>
          <w:bCs/>
        </w:rPr>
        <w:t>Theaterkrant</w:t>
      </w:r>
    </w:p>
    <w:p w14:paraId="4F4FBF36" w14:textId="77777777" w:rsidR="009A47F2" w:rsidRDefault="009A47F2" w:rsidP="009A47F2"/>
    <w:p w14:paraId="2B0A636F" w14:textId="77777777" w:rsidR="009A47F2" w:rsidRPr="009A47F2" w:rsidRDefault="009A47F2" w:rsidP="009A47F2">
      <w:pPr>
        <w:rPr>
          <w:i/>
          <w:iCs/>
        </w:rPr>
      </w:pPr>
      <w:r w:rsidRPr="009A47F2">
        <w:rPr>
          <w:i/>
          <w:iCs/>
        </w:rPr>
        <w:t>"Circus Ronaldo creëert inventieve en verwonderende scènebeelden, en brengt die in een bewonderenswaardige timing in de piste."</w:t>
      </w:r>
    </w:p>
    <w:p w14:paraId="2A6CCF28" w14:textId="596131CB" w:rsidR="009A47F2" w:rsidRPr="009A47F2" w:rsidRDefault="009A47F2" w:rsidP="009A47F2">
      <w:pPr>
        <w:rPr>
          <w:b/>
          <w:bCs/>
        </w:rPr>
      </w:pPr>
      <w:r w:rsidRPr="009A47F2">
        <w:rPr>
          <w:b/>
          <w:bCs/>
        </w:rPr>
        <w:t>Theaterkrant</w:t>
      </w:r>
    </w:p>
    <w:p w14:paraId="63D51351" w14:textId="77777777" w:rsidR="009A47F2" w:rsidRDefault="009A47F2" w:rsidP="009A47F2"/>
    <w:p w14:paraId="04BDAFDD" w14:textId="1A68F8FF" w:rsidR="009A47F2" w:rsidRPr="009A47F2" w:rsidRDefault="009A47F2" w:rsidP="009A47F2">
      <w:pPr>
        <w:rPr>
          <w:i/>
          <w:iCs/>
        </w:rPr>
      </w:pPr>
      <w:r>
        <w:rPr>
          <w:i/>
          <w:iCs/>
        </w:rPr>
        <w:t>“</w:t>
      </w:r>
      <w:r w:rsidRPr="009A47F2">
        <w:rPr>
          <w:i/>
          <w:iCs/>
        </w:rPr>
        <w:t>Da Capo is een heerlijke rollercoaster om mee te maken. Maar het strafste aan deze trip zijn niet zozeer de acts. Het zijn de blikken, tijdens het voorbijtrekken en performen. Hoe de moeder van Danny en David Ronaldo vanaf de zijlijn alles gadeslaat. Of hoe haar kleinkinderen af en toe naar haar kijken. En hoe iedereen naar haar kijkt als een van haar zonen haar overleden man vertolkt. De manier waarop de ouders hun kinderen met hun ogen vangen als ze dreigen te vallen tijdens een act. In de blikken die ze elkaar toewerpen, dragen de Ronaldo’s elkaar.</w:t>
      </w:r>
      <w:r>
        <w:rPr>
          <w:i/>
          <w:iCs/>
        </w:rPr>
        <w:t>”</w:t>
      </w:r>
    </w:p>
    <w:p w14:paraId="0AA3B875" w14:textId="7ED1315F" w:rsidR="009A47F2" w:rsidRPr="009A47F2" w:rsidRDefault="009A47F2" w:rsidP="009A47F2">
      <w:pPr>
        <w:rPr>
          <w:b/>
          <w:bCs/>
        </w:rPr>
      </w:pPr>
      <w:r w:rsidRPr="009A47F2">
        <w:rPr>
          <w:b/>
          <w:bCs/>
        </w:rPr>
        <w:t>****</w:t>
      </w:r>
      <w:proofErr w:type="spellStart"/>
      <w:r w:rsidRPr="009A47F2">
        <w:rPr>
          <w:b/>
          <w:bCs/>
        </w:rPr>
        <w:t>KnackFocus</w:t>
      </w:r>
      <w:proofErr w:type="spellEnd"/>
    </w:p>
    <w:p w14:paraId="26E1BE0A" w14:textId="77777777" w:rsidR="009A47F2" w:rsidRDefault="009A47F2" w:rsidP="009A47F2"/>
    <w:p w14:paraId="7E218F66" w14:textId="30DE3A9E" w:rsidR="009A47F2" w:rsidRDefault="009A47F2" w:rsidP="009A47F2">
      <w:pPr>
        <w:rPr>
          <w:i/>
          <w:iCs/>
        </w:rPr>
      </w:pPr>
      <w:r>
        <w:rPr>
          <w:i/>
          <w:iCs/>
        </w:rPr>
        <w:t>“</w:t>
      </w:r>
      <w:r w:rsidRPr="009A47F2">
        <w:rPr>
          <w:i/>
          <w:iCs/>
        </w:rPr>
        <w:t>In Da capo passen veel werelden in één tent. Dat is hoegenaamd al knap; dat deze familie uit zoveel muzikale, theatrale en acrobatische vaatjes tapt dat je werkelijk 180 jaar in vogelvlucht ziet voorbijrazen. Ook na al die tijd, en het tanen van de circustraditie die het zo trouw uitdraagt, blijft de kracht van Circus Ronaldo intact: dromen op mensenmaat.</w:t>
      </w:r>
      <w:r>
        <w:rPr>
          <w:i/>
          <w:iCs/>
        </w:rPr>
        <w:t>”</w:t>
      </w:r>
    </w:p>
    <w:p w14:paraId="0CEF77F0" w14:textId="08973F9C" w:rsidR="009A47F2" w:rsidRPr="009A47F2" w:rsidRDefault="009A47F2" w:rsidP="009A47F2">
      <w:pPr>
        <w:rPr>
          <w:b/>
          <w:bCs/>
        </w:rPr>
      </w:pPr>
      <w:r w:rsidRPr="009A47F2">
        <w:rPr>
          <w:b/>
          <w:bCs/>
        </w:rPr>
        <w:t>De Standaard</w:t>
      </w:r>
    </w:p>
    <w:p w14:paraId="3972351C" w14:textId="792CBCE9" w:rsidR="009A47F2" w:rsidRDefault="009C7AF7" w:rsidP="009A47F2">
      <w:pPr>
        <w:rPr>
          <w:i/>
          <w:iCs/>
        </w:rPr>
      </w:pPr>
      <w:r>
        <w:rPr>
          <w:i/>
          <w:iCs/>
        </w:rPr>
        <w:t>“</w:t>
      </w:r>
      <w:r w:rsidRPr="009C7AF7">
        <w:rPr>
          <w:i/>
          <w:iCs/>
        </w:rPr>
        <w:t xml:space="preserve">Opnieuw valt de jury voor de uiterst authentieke gedrevenheid waarmee Danny Ronaldo en </w:t>
      </w:r>
      <w:proofErr w:type="spellStart"/>
      <w:r w:rsidRPr="009C7AF7">
        <w:rPr>
          <w:i/>
          <w:iCs/>
        </w:rPr>
        <w:t>co.</w:t>
      </w:r>
      <w:proofErr w:type="spellEnd"/>
      <w:r w:rsidRPr="009C7AF7">
        <w:rPr>
          <w:i/>
          <w:iCs/>
        </w:rPr>
        <w:t xml:space="preserve"> van hun circus steeds weer een existentieel zelfportret maken, door hun eigen bestaan binnenstebuiten te keren. Da Capo is op dat vlak de overtreffende trap van hun oeuvre. Zowel wie Circus Ronaldo al langer volgt, als wie hen voor het eerst ervaart, komt geraakt de tent buiten. Schoon, vrijgevig en hartverwarmend circus van de bovenste plank.</w:t>
      </w:r>
      <w:r>
        <w:rPr>
          <w:i/>
          <w:iCs/>
        </w:rPr>
        <w:t>”</w:t>
      </w:r>
    </w:p>
    <w:p w14:paraId="05BBC5EA" w14:textId="6430488A" w:rsidR="009C7AF7" w:rsidRDefault="009C7AF7" w:rsidP="009A47F2">
      <w:pPr>
        <w:rPr>
          <w:b/>
          <w:bCs/>
        </w:rPr>
      </w:pPr>
      <w:r w:rsidRPr="009C7AF7">
        <w:rPr>
          <w:b/>
          <w:bCs/>
        </w:rPr>
        <w:t xml:space="preserve">Jurrapport Het </w:t>
      </w:r>
      <w:proofErr w:type="spellStart"/>
      <w:r w:rsidRPr="009C7AF7">
        <w:rPr>
          <w:b/>
          <w:bCs/>
        </w:rPr>
        <w:t>TheaterFestival</w:t>
      </w:r>
      <w:proofErr w:type="spellEnd"/>
    </w:p>
    <w:p w14:paraId="78B9C6C5" w14:textId="77777777" w:rsidR="009C7AF7" w:rsidRDefault="009C7AF7" w:rsidP="009A47F2">
      <w:pPr>
        <w:rPr>
          <w:b/>
          <w:bCs/>
        </w:rPr>
      </w:pPr>
    </w:p>
    <w:p w14:paraId="74C3F9F8" w14:textId="77777777" w:rsidR="009C7AF7" w:rsidRDefault="009C7AF7" w:rsidP="009A47F2">
      <w:pPr>
        <w:rPr>
          <w:b/>
          <w:bCs/>
        </w:rPr>
      </w:pPr>
    </w:p>
    <w:p w14:paraId="799C4213" w14:textId="77777777" w:rsidR="009C7AF7" w:rsidRPr="009C7AF7" w:rsidRDefault="009C7AF7" w:rsidP="009A47F2">
      <w:pPr>
        <w:rPr>
          <w:b/>
          <w:bCs/>
        </w:rPr>
      </w:pPr>
    </w:p>
    <w:p w14:paraId="6D99EBDB" w14:textId="0E68F9B1" w:rsidR="009A47F2" w:rsidRDefault="009A47F2" w:rsidP="009A47F2">
      <w:pPr>
        <w:pStyle w:val="Kop2"/>
      </w:pPr>
      <w:r>
        <w:lastRenderedPageBreak/>
        <w:t>FR:</w:t>
      </w:r>
    </w:p>
    <w:p w14:paraId="3FDF96FE" w14:textId="77777777" w:rsidR="009A47F2" w:rsidRPr="009C7AF7" w:rsidRDefault="009A47F2" w:rsidP="009A47F2">
      <w:pPr>
        <w:rPr>
          <w:i/>
          <w:iCs/>
          <w:lang w:val="fr-FR"/>
        </w:rPr>
      </w:pPr>
      <w:r w:rsidRPr="009C7AF7">
        <w:rPr>
          <w:i/>
          <w:iCs/>
          <w:lang w:val="fr-FR"/>
        </w:rPr>
        <w:t xml:space="preserve">« Images superbes, scènes </w:t>
      </w:r>
      <w:proofErr w:type="spellStart"/>
      <w:r w:rsidRPr="009C7AF7">
        <w:rPr>
          <w:i/>
          <w:iCs/>
          <w:lang w:val="fr-FR"/>
        </w:rPr>
        <w:t>virevoletantes</w:t>
      </w:r>
      <w:proofErr w:type="spellEnd"/>
      <w:r w:rsidRPr="009C7AF7">
        <w:rPr>
          <w:i/>
          <w:iCs/>
          <w:lang w:val="fr-FR"/>
        </w:rPr>
        <w:t xml:space="preserve"> et hilarantes, cortèges surréalistes rappelant Fellini, instants de sérénité, émotion suscitée par l'art de (sur)vivre et rire rempli de larmes. »</w:t>
      </w:r>
    </w:p>
    <w:p w14:paraId="629F5446" w14:textId="14F17E6D" w:rsidR="009A47F2" w:rsidRPr="009A47F2" w:rsidRDefault="009A47F2" w:rsidP="009A47F2">
      <w:pPr>
        <w:rPr>
          <w:b/>
          <w:bCs/>
          <w:lang w:val="fr-FR"/>
        </w:rPr>
      </w:pPr>
      <w:proofErr w:type="spellStart"/>
      <w:r w:rsidRPr="009A47F2">
        <w:rPr>
          <w:b/>
          <w:bCs/>
          <w:lang w:val="fr-FR"/>
        </w:rPr>
        <w:t>Theaterkrant</w:t>
      </w:r>
      <w:proofErr w:type="spellEnd"/>
    </w:p>
    <w:p w14:paraId="011E02E1" w14:textId="77777777" w:rsidR="009A47F2" w:rsidRDefault="009A47F2" w:rsidP="009A47F2">
      <w:pPr>
        <w:rPr>
          <w:lang w:val="fr-FR"/>
        </w:rPr>
      </w:pPr>
    </w:p>
    <w:p w14:paraId="4F1D7BF6" w14:textId="77777777" w:rsidR="009A47F2" w:rsidRPr="009C7AF7" w:rsidRDefault="009A47F2" w:rsidP="009A47F2">
      <w:pPr>
        <w:rPr>
          <w:i/>
          <w:iCs/>
          <w:lang w:val="fr-FR"/>
        </w:rPr>
      </w:pPr>
      <w:r w:rsidRPr="009C7AF7">
        <w:rPr>
          <w:i/>
          <w:iCs/>
          <w:lang w:val="fr-FR"/>
        </w:rPr>
        <w:t>« Avant tout visuel, le spectacle mêle art authentique et commedia dell'arte, la farce et la mélancholie, le cirque vintage et celui de maintenant.»</w:t>
      </w:r>
    </w:p>
    <w:p w14:paraId="671F46A8" w14:textId="76AD3BDB" w:rsidR="009A47F2" w:rsidRPr="009A47F2" w:rsidRDefault="009A47F2" w:rsidP="009A47F2">
      <w:pPr>
        <w:rPr>
          <w:b/>
          <w:bCs/>
          <w:lang w:val="fr-FR"/>
        </w:rPr>
      </w:pPr>
      <w:r w:rsidRPr="009A47F2">
        <w:rPr>
          <w:b/>
          <w:bCs/>
          <w:lang w:val="fr-FR"/>
        </w:rPr>
        <w:t>L’Avenir</w:t>
      </w:r>
    </w:p>
    <w:p w14:paraId="5E227946" w14:textId="77777777" w:rsidR="009A47F2" w:rsidRDefault="009A47F2" w:rsidP="009A47F2">
      <w:pPr>
        <w:rPr>
          <w:lang w:val="fr-FR"/>
        </w:rPr>
      </w:pPr>
    </w:p>
    <w:p w14:paraId="45497880" w14:textId="77777777" w:rsidR="009A47F2" w:rsidRPr="009C7AF7" w:rsidRDefault="009A47F2" w:rsidP="009A47F2">
      <w:pPr>
        <w:rPr>
          <w:i/>
          <w:iCs/>
          <w:lang w:val="fr-FR"/>
        </w:rPr>
      </w:pPr>
      <w:r w:rsidRPr="009C7AF7">
        <w:rPr>
          <w:i/>
          <w:iCs/>
          <w:lang w:val="fr-FR"/>
        </w:rPr>
        <w:t xml:space="preserve">« La famille circassienne retrace son histoire tout en léguant aux nouvelles générations un amour du public et une énorme </w:t>
      </w:r>
      <w:proofErr w:type="spellStart"/>
      <w:r w:rsidRPr="009C7AF7">
        <w:rPr>
          <w:i/>
          <w:iCs/>
          <w:lang w:val="fr-FR"/>
        </w:rPr>
        <w:t>générostié</w:t>
      </w:r>
      <w:proofErr w:type="spellEnd"/>
      <w:r w:rsidRPr="009C7AF7">
        <w:rPr>
          <w:i/>
          <w:iCs/>
          <w:lang w:val="fr-FR"/>
        </w:rPr>
        <w:t>. »</w:t>
      </w:r>
    </w:p>
    <w:p w14:paraId="0FB62427" w14:textId="0E46C085" w:rsidR="009A47F2" w:rsidRPr="009A47F2" w:rsidRDefault="009A47F2" w:rsidP="009A47F2">
      <w:pPr>
        <w:rPr>
          <w:b/>
          <w:bCs/>
          <w:lang w:val="fr-FR"/>
        </w:rPr>
      </w:pPr>
      <w:r w:rsidRPr="009A47F2">
        <w:rPr>
          <w:b/>
          <w:bCs/>
          <w:lang w:val="fr-FR"/>
        </w:rPr>
        <w:t>Le Vif Focus</w:t>
      </w:r>
    </w:p>
    <w:p w14:paraId="1FBE5E3E" w14:textId="77777777" w:rsidR="009A47F2" w:rsidRDefault="009A47F2" w:rsidP="009A47F2">
      <w:pPr>
        <w:rPr>
          <w:lang w:val="fr-FR"/>
        </w:rPr>
      </w:pPr>
    </w:p>
    <w:p w14:paraId="5D04DBEA" w14:textId="77777777" w:rsidR="009A47F2" w:rsidRPr="009C7AF7" w:rsidRDefault="009A47F2" w:rsidP="009A47F2">
      <w:pPr>
        <w:rPr>
          <w:i/>
          <w:iCs/>
          <w:lang w:val="fr-FR"/>
        </w:rPr>
      </w:pPr>
      <w:r w:rsidRPr="009C7AF7">
        <w:rPr>
          <w:i/>
          <w:iCs/>
          <w:lang w:val="fr-FR"/>
        </w:rPr>
        <w:t xml:space="preserve">« Nimbée de nostalgie forcément, la pièce n’en déploie pas moins une généreuse performance rythmée par les acrobaties, la jonglerie et de spectaculaires accessoires. Transformée en cortège endiablé, cette frise chronologique con </w:t>
      </w:r>
      <w:proofErr w:type="spellStart"/>
      <w:r w:rsidRPr="009C7AF7">
        <w:rPr>
          <w:i/>
          <w:iCs/>
          <w:lang w:val="fr-FR"/>
        </w:rPr>
        <w:t>voque</w:t>
      </w:r>
      <w:proofErr w:type="spellEnd"/>
      <w:r w:rsidRPr="009C7AF7">
        <w:rPr>
          <w:i/>
          <w:iCs/>
          <w:lang w:val="fr-FR"/>
        </w:rPr>
        <w:t xml:space="preserve"> sur la piste. »</w:t>
      </w:r>
    </w:p>
    <w:p w14:paraId="014682C1" w14:textId="272EAB24" w:rsidR="009A47F2" w:rsidRPr="009A47F2" w:rsidRDefault="009A47F2" w:rsidP="009A47F2">
      <w:pPr>
        <w:rPr>
          <w:b/>
          <w:bCs/>
          <w:lang w:val="fr-FR"/>
        </w:rPr>
      </w:pPr>
      <w:r w:rsidRPr="009A47F2">
        <w:rPr>
          <w:b/>
          <w:bCs/>
          <w:lang w:val="fr-FR"/>
        </w:rPr>
        <w:t>Le Soir</w:t>
      </w:r>
    </w:p>
    <w:p w14:paraId="6D86EFFD" w14:textId="77777777" w:rsidR="009A47F2" w:rsidRPr="009C7AF7" w:rsidRDefault="009A47F2" w:rsidP="009A47F2">
      <w:pPr>
        <w:rPr>
          <w:i/>
          <w:iCs/>
          <w:lang w:val="fr-FR"/>
        </w:rPr>
      </w:pPr>
    </w:p>
    <w:p w14:paraId="061DBB4A" w14:textId="77777777" w:rsidR="009A47F2" w:rsidRPr="009C7AF7" w:rsidRDefault="009A47F2" w:rsidP="009A47F2">
      <w:pPr>
        <w:rPr>
          <w:i/>
          <w:iCs/>
          <w:lang w:val="fr-FR"/>
        </w:rPr>
      </w:pPr>
      <w:r w:rsidRPr="009C7AF7">
        <w:rPr>
          <w:i/>
          <w:iCs/>
          <w:lang w:val="fr-FR"/>
        </w:rPr>
        <w:t>« Le Circus Ronaldo n ’a pas son pareil pour créer des atmosphères chaleureuses. Touchant, Da Capo tient les promesses de son titre : sur un plateau en forme de ligne de fuite comme une portée musicale, la pièce se compose de mouvements non pas musicaux mais visuels, des bribes de souvenirs et de rêves qui montent dans les aigus. »</w:t>
      </w:r>
    </w:p>
    <w:p w14:paraId="767D9836" w14:textId="17EFD751" w:rsidR="009A47F2" w:rsidRPr="009A47F2" w:rsidRDefault="009A47F2" w:rsidP="009A47F2">
      <w:pPr>
        <w:rPr>
          <w:b/>
          <w:bCs/>
          <w:lang w:val="fr-FR"/>
        </w:rPr>
      </w:pPr>
      <w:r w:rsidRPr="009A47F2">
        <w:rPr>
          <w:b/>
          <w:bCs/>
          <w:lang w:val="fr-FR"/>
        </w:rPr>
        <w:t>Le Soir</w:t>
      </w:r>
    </w:p>
    <w:p w14:paraId="6AD5A7A3" w14:textId="77777777" w:rsidR="009A47F2" w:rsidRDefault="009A47F2" w:rsidP="009A47F2">
      <w:pPr>
        <w:rPr>
          <w:lang w:val="fr-FR"/>
        </w:rPr>
      </w:pPr>
    </w:p>
    <w:p w14:paraId="4FA5BFA4" w14:textId="77777777" w:rsidR="009A47F2" w:rsidRPr="009C7AF7" w:rsidRDefault="009A47F2" w:rsidP="009A47F2">
      <w:pPr>
        <w:rPr>
          <w:i/>
          <w:iCs/>
          <w:lang w:val="fr-FR"/>
        </w:rPr>
      </w:pPr>
      <w:r w:rsidRPr="009C7AF7">
        <w:rPr>
          <w:i/>
          <w:iCs/>
          <w:lang w:val="fr-FR"/>
        </w:rPr>
        <w:t xml:space="preserve">« Il opte pour le ton désuet de la commedia dell’arte, pour la poésie, les silences, l’authenticité, le </w:t>
      </w:r>
      <w:proofErr w:type="spellStart"/>
      <w:r w:rsidRPr="009C7AF7">
        <w:rPr>
          <w:i/>
          <w:iCs/>
          <w:lang w:val="fr-FR"/>
        </w:rPr>
        <w:t>tsukomogami</w:t>
      </w:r>
      <w:proofErr w:type="spellEnd"/>
      <w:r w:rsidRPr="009C7AF7">
        <w:rPr>
          <w:i/>
          <w:iCs/>
          <w:lang w:val="fr-FR"/>
        </w:rPr>
        <w:t xml:space="preserve"> qui consiste à exploiter l’âme des matériaux usés et pour cette langue, le grommelot, un charabia mêlé de langage macaronique très universel, créée par la commedia dell’arte pour contourner l’interdiction de parole imposée par Louis XIV. Il en ressort une certaine familiarité, un réalisme magique, un miroir espiègle tendu aux autres, une nostalgie et un savoir-faire qui renvoie chacun à sa vulnérabilité. Il suffit de tomber les armes… »</w:t>
      </w:r>
    </w:p>
    <w:p w14:paraId="3A8D2E09" w14:textId="3CDF3296" w:rsidR="009A47F2" w:rsidRPr="009A47F2" w:rsidRDefault="009A47F2" w:rsidP="009A47F2">
      <w:pPr>
        <w:rPr>
          <w:b/>
          <w:bCs/>
          <w:lang w:val="fr-FR"/>
        </w:rPr>
      </w:pPr>
      <w:r w:rsidRPr="009A47F2">
        <w:rPr>
          <w:b/>
          <w:bCs/>
          <w:lang w:val="fr-FR"/>
        </w:rPr>
        <w:t>La Libre Belgique</w:t>
      </w:r>
    </w:p>
    <w:p w14:paraId="40C82F8D" w14:textId="77777777" w:rsidR="009A47F2" w:rsidRDefault="009A47F2" w:rsidP="009A47F2">
      <w:pPr>
        <w:rPr>
          <w:lang w:val="fr-FR"/>
        </w:rPr>
      </w:pPr>
    </w:p>
    <w:p w14:paraId="5F6170C4" w14:textId="77777777" w:rsidR="009C7AF7" w:rsidRDefault="009C7AF7" w:rsidP="009A47F2">
      <w:pPr>
        <w:rPr>
          <w:lang w:val="fr-FR"/>
        </w:rPr>
      </w:pPr>
    </w:p>
    <w:p w14:paraId="222B8FBD" w14:textId="77777777" w:rsidR="009C7AF7" w:rsidRDefault="009C7AF7" w:rsidP="009A47F2">
      <w:pPr>
        <w:rPr>
          <w:lang w:val="fr-FR"/>
        </w:rPr>
      </w:pPr>
    </w:p>
    <w:p w14:paraId="7D9790D3" w14:textId="5459F71B" w:rsidR="009A47F2" w:rsidRPr="009A47F2" w:rsidRDefault="009A47F2" w:rsidP="009A47F2">
      <w:pPr>
        <w:pStyle w:val="Kop2"/>
        <w:rPr>
          <w:lang w:val="fr-FR"/>
        </w:rPr>
      </w:pPr>
      <w:r>
        <w:rPr>
          <w:lang w:val="fr-FR"/>
        </w:rPr>
        <w:lastRenderedPageBreak/>
        <w:t>ENG :</w:t>
      </w:r>
    </w:p>
    <w:p w14:paraId="6CD57798" w14:textId="77777777" w:rsidR="009A47F2" w:rsidRPr="009A47F2" w:rsidRDefault="009A47F2" w:rsidP="009A47F2">
      <w:pPr>
        <w:rPr>
          <w:i/>
          <w:iCs/>
          <w:lang w:val="en-US"/>
        </w:rPr>
      </w:pPr>
      <w:r w:rsidRPr="009A47F2">
        <w:rPr>
          <w:i/>
          <w:iCs/>
          <w:lang w:val="en-US"/>
        </w:rPr>
        <w:t xml:space="preserve">"A beautiful spectacle; hectic, hilarious scenes; surreal, Felliniesque processions; tranquil moments; an emotional take on the art of (surviving) life with bittersweet </w:t>
      </w:r>
      <w:proofErr w:type="spellStart"/>
      <w:r w:rsidRPr="009A47F2">
        <w:rPr>
          <w:i/>
          <w:iCs/>
          <w:lang w:val="en-US"/>
        </w:rPr>
        <w:t>humour</w:t>
      </w:r>
      <w:proofErr w:type="spellEnd"/>
      <w:r w:rsidRPr="009A47F2">
        <w:rPr>
          <w:i/>
          <w:iCs/>
          <w:lang w:val="en-US"/>
        </w:rPr>
        <w:t>."</w:t>
      </w:r>
    </w:p>
    <w:p w14:paraId="08895784" w14:textId="67C872DB" w:rsidR="009A47F2" w:rsidRPr="009A47F2" w:rsidRDefault="009A47F2" w:rsidP="009A47F2">
      <w:pPr>
        <w:rPr>
          <w:b/>
          <w:bCs/>
          <w:lang w:val="en-US"/>
        </w:rPr>
      </w:pPr>
      <w:proofErr w:type="spellStart"/>
      <w:r w:rsidRPr="009A47F2">
        <w:rPr>
          <w:b/>
          <w:bCs/>
          <w:lang w:val="en-US"/>
        </w:rPr>
        <w:t>Theaterkrant</w:t>
      </w:r>
      <w:proofErr w:type="spellEnd"/>
    </w:p>
    <w:sectPr w:rsidR="009A47F2" w:rsidRPr="009A4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7F2"/>
    <w:rsid w:val="009A47F2"/>
    <w:rsid w:val="009C7AF7"/>
    <w:rsid w:val="00C60015"/>
    <w:rsid w:val="00C90122"/>
    <w:rsid w:val="00CF3F8B"/>
    <w:rsid w:val="00D576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00DB4"/>
  <w15:chartTrackingRefBased/>
  <w15:docId w15:val="{527C380F-08FE-4290-9286-58182679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A47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unhideWhenUsed/>
    <w:qFormat/>
    <w:rsid w:val="009A47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9A47F2"/>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9A47F2"/>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9A47F2"/>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9A47F2"/>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9A47F2"/>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9A47F2"/>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9A47F2"/>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47F2"/>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rsid w:val="009A47F2"/>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9A47F2"/>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9A47F2"/>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9A47F2"/>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9A47F2"/>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9A47F2"/>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9A47F2"/>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9A47F2"/>
    <w:rPr>
      <w:rFonts w:eastAsiaTheme="majorEastAsia" w:cstheme="majorBidi"/>
      <w:color w:val="272727" w:themeColor="text1" w:themeTint="D8"/>
    </w:rPr>
  </w:style>
  <w:style w:type="paragraph" w:styleId="Titel">
    <w:name w:val="Title"/>
    <w:basedOn w:val="Standaard"/>
    <w:next w:val="Standaard"/>
    <w:link w:val="TitelChar"/>
    <w:uiPriority w:val="10"/>
    <w:qFormat/>
    <w:rsid w:val="009A47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A47F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9A47F2"/>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9A47F2"/>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9A47F2"/>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9A47F2"/>
    <w:rPr>
      <w:i/>
      <w:iCs/>
      <w:color w:val="404040" w:themeColor="text1" w:themeTint="BF"/>
    </w:rPr>
  </w:style>
  <w:style w:type="paragraph" w:styleId="Lijstalinea">
    <w:name w:val="List Paragraph"/>
    <w:basedOn w:val="Standaard"/>
    <w:uiPriority w:val="34"/>
    <w:qFormat/>
    <w:rsid w:val="009A47F2"/>
    <w:pPr>
      <w:ind w:left="720"/>
      <w:contextualSpacing/>
    </w:pPr>
  </w:style>
  <w:style w:type="character" w:styleId="Intensievebenadrukking">
    <w:name w:val="Intense Emphasis"/>
    <w:basedOn w:val="Standaardalinea-lettertype"/>
    <w:uiPriority w:val="21"/>
    <w:qFormat/>
    <w:rsid w:val="009A47F2"/>
    <w:rPr>
      <w:i/>
      <w:iCs/>
      <w:color w:val="0F4761" w:themeColor="accent1" w:themeShade="BF"/>
    </w:rPr>
  </w:style>
  <w:style w:type="paragraph" w:styleId="Duidelijkcitaat">
    <w:name w:val="Intense Quote"/>
    <w:basedOn w:val="Standaard"/>
    <w:next w:val="Standaard"/>
    <w:link w:val="DuidelijkcitaatChar"/>
    <w:uiPriority w:val="30"/>
    <w:qFormat/>
    <w:rsid w:val="009A47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9A47F2"/>
    <w:rPr>
      <w:i/>
      <w:iCs/>
      <w:color w:val="0F4761" w:themeColor="accent1" w:themeShade="BF"/>
    </w:rPr>
  </w:style>
  <w:style w:type="character" w:styleId="Intensieveverwijzing">
    <w:name w:val="Intense Reference"/>
    <w:basedOn w:val="Standaardalinea-lettertype"/>
    <w:uiPriority w:val="32"/>
    <w:qFormat/>
    <w:rsid w:val="009A47F2"/>
    <w:rPr>
      <w:b/>
      <w:bCs/>
      <w:smallCaps/>
      <w:color w:val="0F4761" w:themeColor="accent1" w:themeShade="BF"/>
      <w:spacing w:val="5"/>
    </w:rPr>
  </w:style>
  <w:style w:type="character" w:customStyle="1" w:styleId="italic">
    <w:name w:val="italic"/>
    <w:basedOn w:val="Standaardalinea-lettertype"/>
    <w:rsid w:val="009A4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591257">
      <w:bodyDiv w:val="1"/>
      <w:marLeft w:val="0"/>
      <w:marRight w:val="0"/>
      <w:marTop w:val="0"/>
      <w:marBottom w:val="0"/>
      <w:divBdr>
        <w:top w:val="none" w:sz="0" w:space="0" w:color="auto"/>
        <w:left w:val="none" w:sz="0" w:space="0" w:color="auto"/>
        <w:bottom w:val="none" w:sz="0" w:space="0" w:color="auto"/>
        <w:right w:val="none" w:sz="0" w:space="0" w:color="auto"/>
      </w:divBdr>
    </w:div>
    <w:div w:id="97533738">
      <w:bodyDiv w:val="1"/>
      <w:marLeft w:val="0"/>
      <w:marRight w:val="0"/>
      <w:marTop w:val="0"/>
      <w:marBottom w:val="0"/>
      <w:divBdr>
        <w:top w:val="none" w:sz="0" w:space="0" w:color="auto"/>
        <w:left w:val="none" w:sz="0" w:space="0" w:color="auto"/>
        <w:bottom w:val="none" w:sz="0" w:space="0" w:color="auto"/>
        <w:right w:val="none" w:sz="0" w:space="0" w:color="auto"/>
      </w:divBdr>
    </w:div>
    <w:div w:id="203952365">
      <w:bodyDiv w:val="1"/>
      <w:marLeft w:val="0"/>
      <w:marRight w:val="0"/>
      <w:marTop w:val="0"/>
      <w:marBottom w:val="0"/>
      <w:divBdr>
        <w:top w:val="none" w:sz="0" w:space="0" w:color="auto"/>
        <w:left w:val="none" w:sz="0" w:space="0" w:color="auto"/>
        <w:bottom w:val="none" w:sz="0" w:space="0" w:color="auto"/>
        <w:right w:val="none" w:sz="0" w:space="0" w:color="auto"/>
      </w:divBdr>
    </w:div>
    <w:div w:id="233056343">
      <w:bodyDiv w:val="1"/>
      <w:marLeft w:val="0"/>
      <w:marRight w:val="0"/>
      <w:marTop w:val="0"/>
      <w:marBottom w:val="0"/>
      <w:divBdr>
        <w:top w:val="none" w:sz="0" w:space="0" w:color="auto"/>
        <w:left w:val="none" w:sz="0" w:space="0" w:color="auto"/>
        <w:bottom w:val="none" w:sz="0" w:space="0" w:color="auto"/>
        <w:right w:val="none" w:sz="0" w:space="0" w:color="auto"/>
      </w:divBdr>
    </w:div>
    <w:div w:id="266818433">
      <w:bodyDiv w:val="1"/>
      <w:marLeft w:val="0"/>
      <w:marRight w:val="0"/>
      <w:marTop w:val="0"/>
      <w:marBottom w:val="0"/>
      <w:divBdr>
        <w:top w:val="none" w:sz="0" w:space="0" w:color="auto"/>
        <w:left w:val="none" w:sz="0" w:space="0" w:color="auto"/>
        <w:bottom w:val="none" w:sz="0" w:space="0" w:color="auto"/>
        <w:right w:val="none" w:sz="0" w:space="0" w:color="auto"/>
      </w:divBdr>
    </w:div>
    <w:div w:id="441606293">
      <w:bodyDiv w:val="1"/>
      <w:marLeft w:val="0"/>
      <w:marRight w:val="0"/>
      <w:marTop w:val="0"/>
      <w:marBottom w:val="0"/>
      <w:divBdr>
        <w:top w:val="none" w:sz="0" w:space="0" w:color="auto"/>
        <w:left w:val="none" w:sz="0" w:space="0" w:color="auto"/>
        <w:bottom w:val="none" w:sz="0" w:space="0" w:color="auto"/>
        <w:right w:val="none" w:sz="0" w:space="0" w:color="auto"/>
      </w:divBdr>
    </w:div>
    <w:div w:id="463541838">
      <w:bodyDiv w:val="1"/>
      <w:marLeft w:val="0"/>
      <w:marRight w:val="0"/>
      <w:marTop w:val="0"/>
      <w:marBottom w:val="0"/>
      <w:divBdr>
        <w:top w:val="none" w:sz="0" w:space="0" w:color="auto"/>
        <w:left w:val="none" w:sz="0" w:space="0" w:color="auto"/>
        <w:bottom w:val="none" w:sz="0" w:space="0" w:color="auto"/>
        <w:right w:val="none" w:sz="0" w:space="0" w:color="auto"/>
      </w:divBdr>
    </w:div>
    <w:div w:id="1027950565">
      <w:bodyDiv w:val="1"/>
      <w:marLeft w:val="0"/>
      <w:marRight w:val="0"/>
      <w:marTop w:val="0"/>
      <w:marBottom w:val="0"/>
      <w:divBdr>
        <w:top w:val="none" w:sz="0" w:space="0" w:color="auto"/>
        <w:left w:val="none" w:sz="0" w:space="0" w:color="auto"/>
        <w:bottom w:val="none" w:sz="0" w:space="0" w:color="auto"/>
        <w:right w:val="none" w:sz="0" w:space="0" w:color="auto"/>
      </w:divBdr>
    </w:div>
    <w:div w:id="1352487567">
      <w:bodyDiv w:val="1"/>
      <w:marLeft w:val="0"/>
      <w:marRight w:val="0"/>
      <w:marTop w:val="0"/>
      <w:marBottom w:val="0"/>
      <w:divBdr>
        <w:top w:val="none" w:sz="0" w:space="0" w:color="auto"/>
        <w:left w:val="none" w:sz="0" w:space="0" w:color="auto"/>
        <w:bottom w:val="none" w:sz="0" w:space="0" w:color="auto"/>
        <w:right w:val="none" w:sz="0" w:space="0" w:color="auto"/>
      </w:divBdr>
    </w:div>
    <w:div w:id="1584877691">
      <w:bodyDiv w:val="1"/>
      <w:marLeft w:val="0"/>
      <w:marRight w:val="0"/>
      <w:marTop w:val="0"/>
      <w:marBottom w:val="0"/>
      <w:divBdr>
        <w:top w:val="none" w:sz="0" w:space="0" w:color="auto"/>
        <w:left w:val="none" w:sz="0" w:space="0" w:color="auto"/>
        <w:bottom w:val="none" w:sz="0" w:space="0" w:color="auto"/>
        <w:right w:val="none" w:sz="0" w:space="0" w:color="auto"/>
      </w:divBdr>
    </w:div>
    <w:div w:id="1941915546">
      <w:bodyDiv w:val="1"/>
      <w:marLeft w:val="0"/>
      <w:marRight w:val="0"/>
      <w:marTop w:val="0"/>
      <w:marBottom w:val="0"/>
      <w:divBdr>
        <w:top w:val="none" w:sz="0" w:space="0" w:color="auto"/>
        <w:left w:val="none" w:sz="0" w:space="0" w:color="auto"/>
        <w:bottom w:val="none" w:sz="0" w:space="0" w:color="auto"/>
        <w:right w:val="none" w:sz="0" w:space="0" w:color="auto"/>
      </w:divBdr>
    </w:div>
    <w:div w:id="20033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3113</Characters>
  <Application>Microsoft Office Word</Application>
  <DocSecurity>0</DocSecurity>
  <Lines>25</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dc:creator>
  <cp:keywords/>
  <dc:description/>
  <cp:lastModifiedBy>Zoe</cp:lastModifiedBy>
  <cp:revision>2</cp:revision>
  <dcterms:created xsi:type="dcterms:W3CDTF">2024-06-12T12:36:00Z</dcterms:created>
  <dcterms:modified xsi:type="dcterms:W3CDTF">2024-06-12T12:36:00Z</dcterms:modified>
</cp:coreProperties>
</file>