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E5CE" w14:textId="77777777" w:rsidR="001748EF" w:rsidRDefault="001748EF" w:rsidP="001748EF">
      <w:pPr>
        <w:outlineLvl w:val="1"/>
        <w:rPr>
          <w:rFonts w:ascii="Courier" w:eastAsia="Times New Roman" w:hAnsi="Courier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ourier" w:eastAsia="Times New Roman" w:hAnsi="Courier" w:cs="Times New Roman"/>
          <w:b/>
          <w:bCs/>
          <w:noProof/>
          <w:kern w:val="0"/>
          <w:sz w:val="36"/>
          <w:szCs w:val="36"/>
        </w:rPr>
        <w:drawing>
          <wp:inline distT="0" distB="0" distL="0" distR="0" wp14:anchorId="4A5A71F7" wp14:editId="0AD2E807">
            <wp:extent cx="1851861" cy="1143000"/>
            <wp:effectExtent l="0" t="0" r="2540" b="0"/>
            <wp:docPr id="1563082777" name="Picture 1" descr="Afbeelding met schets, Lettertype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82777" name="Picture 1" descr="Afbeelding met schets, Lettertype, tekening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732" cy="11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0301" w14:textId="77777777" w:rsidR="001748EF" w:rsidRPr="00673F76" w:rsidRDefault="001748EF" w:rsidP="001748EF">
      <w:pPr>
        <w:outlineLvl w:val="1"/>
        <w:rPr>
          <w:rFonts w:ascii="Courier" w:eastAsia="Times New Roman" w:hAnsi="Courier" w:cs="Times New Roman"/>
          <w:b/>
          <w:bCs/>
          <w:kern w:val="0"/>
          <w:sz w:val="36"/>
          <w:szCs w:val="36"/>
          <w14:ligatures w14:val="none"/>
        </w:rPr>
      </w:pPr>
      <w:r w:rsidRPr="00673F76">
        <w:rPr>
          <w:rFonts w:ascii="Courier" w:eastAsia="Times New Roman" w:hAnsi="Courier" w:cs="Times New Roman"/>
          <w:b/>
          <w:bCs/>
          <w:kern w:val="0"/>
          <w:sz w:val="36"/>
          <w:szCs w:val="36"/>
          <w14:ligatures w14:val="none"/>
        </w:rPr>
        <w:t>EXIT ABOVE</w:t>
      </w:r>
    </w:p>
    <w:p w14:paraId="4381F7E2" w14:textId="77777777" w:rsidR="001748EF" w:rsidRDefault="001748EF" w:rsidP="001748EF">
      <w:pPr>
        <w:spacing w:line="240" w:lineRule="atLeast"/>
        <w:outlineLvl w:val="2"/>
        <w:rPr>
          <w:rFonts w:ascii="Courier" w:eastAsia="Times New Roman" w:hAnsi="Courier" w:cs="Times New Roman"/>
          <w:b/>
          <w:bCs/>
          <w:kern w:val="0"/>
          <w14:ligatures w14:val="none"/>
        </w:rPr>
      </w:pPr>
      <w:proofErr w:type="spellStart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>after</w:t>
      </w:r>
      <w:proofErr w:type="spellEnd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 xml:space="preserve"> </w:t>
      </w:r>
      <w:proofErr w:type="spellStart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>the</w:t>
      </w:r>
      <w:proofErr w:type="spellEnd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 xml:space="preserve"> </w:t>
      </w:r>
      <w:proofErr w:type="spellStart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>tempest</w:t>
      </w:r>
      <w:proofErr w:type="spellEnd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 xml:space="preserve"> / </w:t>
      </w:r>
      <w:proofErr w:type="spellStart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>d'après</w:t>
      </w:r>
      <w:proofErr w:type="spellEnd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 xml:space="preserve"> la </w:t>
      </w:r>
      <w:proofErr w:type="spellStart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>tempête</w:t>
      </w:r>
      <w:proofErr w:type="spellEnd"/>
      <w:r w:rsidRPr="00673F76">
        <w:rPr>
          <w:rFonts w:ascii="Courier" w:eastAsia="Times New Roman" w:hAnsi="Courier" w:cs="Times New Roman"/>
          <w:b/>
          <w:bCs/>
          <w:kern w:val="0"/>
          <w14:ligatures w14:val="none"/>
        </w:rPr>
        <w:t xml:space="preserve"> / naar de storm</w:t>
      </w:r>
    </w:p>
    <w:p w14:paraId="6C0F6D9E" w14:textId="77777777" w:rsidR="001748EF" w:rsidRPr="00673F76" w:rsidRDefault="001748EF" w:rsidP="001748EF">
      <w:pPr>
        <w:spacing w:line="240" w:lineRule="atLeast"/>
        <w:outlineLvl w:val="2"/>
        <w:rPr>
          <w:rFonts w:ascii="Courier" w:eastAsia="Times New Roman" w:hAnsi="Courier" w:cs="Times New Roman"/>
          <w:b/>
          <w:bCs/>
          <w:kern w:val="0"/>
          <w14:ligatures w14:val="none"/>
        </w:rPr>
      </w:pPr>
    </w:p>
    <w:p w14:paraId="26ED4268" w14:textId="77777777" w:rsidR="001748EF" w:rsidRDefault="001748EF" w:rsidP="001748EF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Anne Teresa De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Keersmaeker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,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Meskerem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Mees, Jean-Marie Aerts, Carlos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Garbin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/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Rosas</w:t>
      </w:r>
      <w:proofErr w:type="spellEnd"/>
      <w: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br/>
      </w:r>
    </w:p>
    <w:p w14:paraId="77195AEE" w14:textId="77777777" w:rsidR="001748EF" w:rsidRDefault="001748EF" w:rsidP="001748EF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22C263C9" w14:textId="77777777" w:rsidR="001748EF" w:rsidRDefault="001748EF" w:rsidP="001748EF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  <w:r>
        <w:rPr>
          <w:rFonts w:ascii="Courier" w:eastAsia="Times New Roman" w:hAnsi="Courier" w:cs="Times New Roman"/>
          <w:b/>
          <w:bCs/>
          <w:noProof/>
          <w:color w:val="242D27"/>
          <w:kern w:val="0"/>
        </w:rPr>
        <w:drawing>
          <wp:anchor distT="0" distB="0" distL="114300" distR="114300" simplePos="0" relativeHeight="251660288" behindDoc="0" locked="0" layoutInCell="1" allowOverlap="1" wp14:anchorId="581BF91B" wp14:editId="44307339">
            <wp:simplePos x="0" y="0"/>
            <wp:positionH relativeFrom="page">
              <wp:align>left</wp:align>
            </wp:positionH>
            <wp:positionV relativeFrom="paragraph">
              <wp:posOffset>213061</wp:posOffset>
            </wp:positionV>
            <wp:extent cx="7610768" cy="5063778"/>
            <wp:effectExtent l="0" t="0" r="0" b="3810"/>
            <wp:wrapThrough wrapText="bothSides">
              <wp:wrapPolygon edited="0">
                <wp:start x="0" y="0"/>
                <wp:lineTo x="0" y="21535"/>
                <wp:lineTo x="21519" y="21535"/>
                <wp:lineTo x="21519" y="0"/>
                <wp:lineTo x="0" y="0"/>
              </wp:wrapPolygon>
            </wp:wrapThrough>
            <wp:docPr id="1987770652" name="Afbeelding 2" descr="Afbeelding met grot, mensen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70652" name="Afbeelding 2" descr="Afbeelding met grot, mensen, persoon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768" cy="506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ACB4C" w14:textId="068B8200" w:rsidR="001748EF" w:rsidRPr="00CA6DDD" w:rsidRDefault="001748EF" w:rsidP="001748EF">
      <w:pPr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</w:pPr>
      <w:r w:rsidRPr="00CA6DDD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 xml:space="preserve">© Anne Van Aarschot -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>Scenographie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 xml:space="preserve"> Michel François</w:t>
      </w:r>
    </w:p>
    <w:p w14:paraId="7FD5DBB3" w14:textId="77777777" w:rsidR="001748EF" w:rsidRDefault="001748EF" w:rsidP="001748EF">
      <w:pP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  <w: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br/>
      </w:r>
    </w:p>
    <w:p w14:paraId="0B34E9E0" w14:textId="77777777" w:rsidR="001748EF" w:rsidRDefault="001748EF" w:rsidP="00CC06DB">
      <w:pP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0F44C39C" w14:textId="77777777" w:rsidR="001748EF" w:rsidRDefault="001748EF" w:rsidP="00CC06DB">
      <w:pP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25DDAC33" w14:textId="199A3B3C" w:rsidR="0070786D" w:rsidRPr="00CA6DDD" w:rsidRDefault="006F17F2" w:rsidP="00DB0080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lastRenderedPageBreak/>
        <w:t>Contactez</w:t>
      </w:r>
      <w:proofErr w:type="spellEnd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 xml:space="preserve"> </w:t>
      </w:r>
      <w:proofErr w:type="spellStart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toujours</w:t>
      </w:r>
      <w:proofErr w:type="spellEnd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 xml:space="preserve"> </w:t>
      </w:r>
      <w:proofErr w:type="spellStart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Rosas</w:t>
      </w:r>
      <w:proofErr w:type="spellEnd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 xml:space="preserve"> </w:t>
      </w:r>
      <w:proofErr w:type="spellStart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avant</w:t>
      </w:r>
      <w:proofErr w:type="spellEnd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 xml:space="preserve"> </w:t>
      </w:r>
      <w:proofErr w:type="spellStart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toute</w:t>
      </w:r>
      <w:proofErr w:type="spellEnd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 xml:space="preserve"> </w:t>
      </w:r>
      <w:proofErr w:type="spellStart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publication</w:t>
      </w:r>
      <w:proofErr w:type="spellEnd"/>
      <w:r w:rsidRPr="006F17F2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.</w:t>
      </w:r>
      <w:r w:rsidR="00CC06DB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br/>
      </w:r>
      <w:r w:rsidR="00CC06DB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br/>
      </w:r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Dans </w:t>
      </w:r>
      <w:r w:rsidR="00DB0080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EXIT ABOVE</w:t>
      </w:r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Anne Teresa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remonte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temps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jusqu’aux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racines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la danse,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jusqu’aux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racines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la pop occidentale.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Dès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premières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chorégraphies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« My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is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my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dancing »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s’est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imposé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comme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principes directeurs : la marche,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forme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primaire du mouvement,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nous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si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familière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qu’on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y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prête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rarement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attention.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Musicalement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aussi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spectacle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retour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aux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sources, plus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précisément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à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croisement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: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aux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racines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la pop, du blues,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mystérieuses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«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notes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bleues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», zones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troubles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ambigües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situées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quelque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part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entre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gamme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mineure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majeure,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entre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chagrin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joie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Le point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départ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spectacle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la chanson «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Blues » du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légendaire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bluesman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Robert Johnson. Mais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voyage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que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nous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propose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Anne Teresa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nous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fait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aussi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remonter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jusqu’au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plus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célèbre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singer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- songwriter du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XIXème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siècle - Schubert -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« Der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Wanderer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». </w:t>
      </w:r>
      <w:proofErr w:type="spellStart"/>
      <w:r w:rsidR="00DB0080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="00DB0080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Mees</w:t>
      </w:r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jeune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autrice-compositrice-interprète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flamande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d’origine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éthiopienne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:lang w:val="fr-BE"/>
          <w14:ligatures w14:val="none"/>
        </w:rPr>
        <w:t xml:space="preserve">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composé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série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d’adaptations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variations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autour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des «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songs »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 </w:t>
      </w:r>
      <w:r w:rsidR="00DB0080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Jean-Marie Aerts</w:t>
      </w:r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architecte sonore du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groupe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belge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légendaire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années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80, TC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Matic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groupe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formé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notamment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par Arno,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danseur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guitariste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="00DB0080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Carlos </w:t>
      </w:r>
      <w:proofErr w:type="spellStart"/>
      <w:r w:rsidR="00DB0080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.</w:t>
      </w:r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EXIT ABOVE fait se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rencontrer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la marche, en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tant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que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forme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primitive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du mouvement,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blues, en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tant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que source de différents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styles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musicaux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Sur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plan de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chorégraphie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procède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toujours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même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façon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: elle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déploie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manière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organique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mouvement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simple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à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l’aide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principes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géométriques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précis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gagne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progressivement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en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complexité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physique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spatiale. EXIT ABOVE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joue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sur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tension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existe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entre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la « marche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collective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» («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marching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together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»)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« pas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côté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» (« stepping out »),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entre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l’errance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–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«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wandern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» solitaire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romantique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–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potentiel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politique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d’un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groupe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gens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non-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armés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marchent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ensemble,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entre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l’individuel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collectif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ligne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cercle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La marche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aux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antipodes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l’hégémonie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fonctionnalité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l’efficacité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C’est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forme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d’effort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ne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produit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rien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si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n’est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l’écoulement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du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temps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et la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traversée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l’espace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Elle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favorise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surtout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l’éclosion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pensées et de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rêveries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montrent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à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quel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point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notre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monde intérieur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paysage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à lui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tout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seul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–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paysage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souvent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ne se traverse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qu’à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pied</w:t>
      </w:r>
      <w:proofErr w:type="spellEnd"/>
      <w:r w:rsidR="00DB0080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.</w:t>
      </w:r>
    </w:p>
    <w:p w14:paraId="016A60A0" w14:textId="77777777" w:rsidR="001748EF" w:rsidRPr="00CA6DDD" w:rsidRDefault="001748EF" w:rsidP="00DB0080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</w:p>
    <w:p w14:paraId="2F421658" w14:textId="77777777" w:rsidR="001748EF" w:rsidRPr="00CA6DDD" w:rsidRDefault="001748EF" w:rsidP="00DB0080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</w:p>
    <w:p w14:paraId="1CB728CD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0A09CD9D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6A7488CD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0A4B6089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415AA1A7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6DDD84C5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0EF297F9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6AEEC3E5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3761F7A7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2D6BD2CA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520E6140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303521EB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4D817DAE" w14:textId="77777777" w:rsidR="001748EF" w:rsidRDefault="001748EF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77AB1E77" w14:textId="641F10EF" w:rsidR="001748EF" w:rsidRDefault="001748EF" w:rsidP="00F86DB7">
      <w:pP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356F6312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4D11E687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361A2657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6B3DD192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670154AB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4F96D9B0" w14:textId="1CAD790E" w:rsidR="00895F7A" w:rsidRPr="00CA6DDD" w:rsidRDefault="00CA6DDD" w:rsidP="00CA6DDD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  <w: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br/>
      </w:r>
      <w:r w:rsidR="00F86DB7">
        <w:rPr>
          <w:noProof/>
        </w:rPr>
        <w:drawing>
          <wp:anchor distT="0" distB="0" distL="114300" distR="114300" simplePos="0" relativeHeight="251662336" behindDoc="0" locked="0" layoutInCell="1" allowOverlap="1" wp14:anchorId="04A59A29" wp14:editId="6017BE28">
            <wp:simplePos x="0" y="0"/>
            <wp:positionH relativeFrom="margin">
              <wp:posOffset>-1174878</wp:posOffset>
            </wp:positionH>
            <wp:positionV relativeFrom="margin">
              <wp:posOffset>1296729</wp:posOffset>
            </wp:positionV>
            <wp:extent cx="7987030" cy="5316855"/>
            <wp:effectExtent l="0" t="0" r="0" b="0"/>
            <wp:wrapSquare wrapText="bothSides"/>
            <wp:docPr id="2" name="Afbeelding 1" descr="Afbeelding met kleding, persoon, Menselijk gezicht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kleding, persoon, Menselijk gezicht, glimla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030" cy="53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  <w:br/>
      </w:r>
      <w:r w:rsidR="00895F7A" w:rsidRPr="00CA6DDD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>© Anne Van Aarschot</w:t>
      </w:r>
    </w:p>
    <w:p w14:paraId="4703B43A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6CF241D5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07DC15A4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503AEC3C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45514CEF" w14:textId="77777777" w:rsidR="00895F7A" w:rsidRDefault="00895F7A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5BE0EF57" w14:textId="77777777" w:rsidR="00895F7A" w:rsidRDefault="00895F7A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53C6DCBC" w14:textId="77777777" w:rsidR="00895F7A" w:rsidRDefault="00895F7A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435AFBEE" w14:textId="77777777" w:rsidR="001748EF" w:rsidRDefault="001748E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35E62D08" w14:textId="49F33967" w:rsidR="0070786D" w:rsidRDefault="002A6A9F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  <w: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lastRenderedPageBreak/>
        <w:t xml:space="preserve">La </w:t>
      </w:r>
      <w:proofErr w:type="spellStart"/>
      <w: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presse</w:t>
      </w:r>
      <w:proofErr w:type="spellEnd"/>
    </w:p>
    <w:p w14:paraId="20B1A6A1" w14:textId="349DE3CA" w:rsidR="00096D85" w:rsidRDefault="00096D85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1C806BCF" w14:textId="76C724AA" w:rsidR="00096D85" w:rsidRPr="00CA6DDD" w:rsidRDefault="00096D85" w:rsidP="00096D85">
      <w:pPr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“La nouvelle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création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d’Anne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Teresa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et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Rosas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Exit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Above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(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after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tempest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/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d’après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tempête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/naar de storm) ...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fort belle réussite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longuement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ovationnée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par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public.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Il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époustouflant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voir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comment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ATDK se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renouvelle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à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chaque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création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(déjà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soixantaine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à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actif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!).”</w:t>
      </w:r>
      <w:r w:rsidR="00A35A2B"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r w:rsidR="00A35A2B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– La Libre</w:t>
      </w:r>
    </w:p>
    <w:p w14:paraId="70E0B295" w14:textId="77777777" w:rsidR="00CC06DB" w:rsidRPr="00CA6DDD" w:rsidRDefault="00CC06D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</w:p>
    <w:p w14:paraId="76174572" w14:textId="5C2CCE21" w:rsidR="006C2226" w:rsidRPr="00CA6DDD" w:rsidRDefault="006C2226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“En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mêlant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trame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«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Tempête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» de Shakespeare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aux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musiques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créées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par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Mees, Jean-Marie Aerts et Carlos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Anne Teresa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livre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spectacle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envoûtant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qui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prend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constamment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spectateur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par surprise.”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- ****</w:t>
      </w:r>
      <w:r w:rsidR="00F149DF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Le </w:t>
      </w:r>
      <w:proofErr w:type="spellStart"/>
      <w:r w:rsidR="00F149DF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Soir</w:t>
      </w:r>
      <w:proofErr w:type="spellEnd"/>
    </w:p>
    <w:p w14:paraId="3ADDCA1E" w14:textId="77777777" w:rsidR="00F149DF" w:rsidRPr="00CA6DDD" w:rsidRDefault="00F149DF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</w:p>
    <w:p w14:paraId="300533BF" w14:textId="36FE13C8" w:rsidR="00F149DF" w:rsidRPr="00CA6DDD" w:rsidRDefault="00F149DF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“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L’écriture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d’Anne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Teresa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art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d’électriser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la scène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façon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ample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et sans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cesse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reconfigurée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s’imposent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fois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plus.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Disséminés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puis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rassemblés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égrenés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en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autant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contrepoints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traçant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des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cercles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puis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des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flèches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ralentissant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et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accélérant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les danseurs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entretiennent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palpitation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permanente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jusque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dans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l’immobilité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.”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– Le Monde</w:t>
      </w:r>
    </w:p>
    <w:p w14:paraId="3E7CF74F" w14:textId="77777777" w:rsidR="00CA15C5" w:rsidRPr="00CA6DDD" w:rsidRDefault="00CA15C5" w:rsidP="00CC06DB">
      <w:pPr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</w:pPr>
    </w:p>
    <w:p w14:paraId="37FD46F4" w14:textId="1CFE9CA2" w:rsidR="00CA15C5" w:rsidRPr="00CA6DDD" w:rsidRDefault="00CA15C5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“Melange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lâcher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-prise et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maîtrise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.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célébration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joie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danser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malgré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mélancolie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.”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-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Telerama</w:t>
      </w:r>
      <w:proofErr w:type="spellEnd"/>
    </w:p>
    <w:p w14:paraId="06B89A94" w14:textId="77777777" w:rsidR="00CC06DB" w:rsidRPr="00CA6DDD" w:rsidRDefault="00CC06D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</w:p>
    <w:p w14:paraId="6695AC2B" w14:textId="5E06004C" w:rsidR="00A35A2B" w:rsidRPr="00CA6DDD" w:rsidRDefault="00A35A2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“Exit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Above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spectacle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joyeux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beau,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revigorant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.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un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final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éblouissant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.”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- ****La Libre</w:t>
      </w:r>
    </w:p>
    <w:p w14:paraId="21F2D9DF" w14:textId="33B25BBC" w:rsidR="006C2226" w:rsidRPr="00CA6DDD" w:rsidRDefault="006C2226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</w:p>
    <w:p w14:paraId="2C3B93D3" w14:textId="771AA103" w:rsidR="006C2226" w:rsidRPr="00CA6DDD" w:rsidRDefault="00CA15C5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“On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frappé par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capacité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chorégraphe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de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nous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faire toucher,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éprouver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ces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concepts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complexes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simplicité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.”</w:t>
      </w:r>
      <w:r w:rsidR="00BF7FA5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="00BF7FA5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– La </w:t>
      </w:r>
      <w:proofErr w:type="spellStart"/>
      <w:r w:rsidR="00BF7FA5"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Marseillaise</w:t>
      </w:r>
      <w:proofErr w:type="spellEnd"/>
    </w:p>
    <w:p w14:paraId="5708D148" w14:textId="2BA0DE35" w:rsidR="00BF7FA5" w:rsidRDefault="00BF7FA5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00707546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0A49C6E9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52CC88D8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2F55A006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37DED468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396003F4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7E765132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0F524E24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1E8B22F9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7EA617A2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38056ABA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16F11089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4FC12FEA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6730E552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2CA79FB7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62C1901C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593C91AA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233E2E3E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1D1B8370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4158EC31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780572CF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52AD2FB6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4772AB7D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7E7B8FD2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4BA23E9F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574475FC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2E07B466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40A059A8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25323807" w14:textId="77777777" w:rsidR="001748EF" w:rsidRDefault="001748EF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3CB900BB" w14:textId="57A71E75" w:rsidR="007F49F8" w:rsidRDefault="007F49F8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6EE6083E" w14:textId="77777777" w:rsidR="00CC06DB" w:rsidRDefault="00CC06DB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6378105E" w14:textId="77777777" w:rsidR="00CA196B" w:rsidRPr="00673F76" w:rsidRDefault="00CA196B" w:rsidP="00CA196B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  <w:r w:rsidRPr="00FF1C90"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  <w:lastRenderedPageBreak/>
        <w:t>CREDITS</w:t>
      </w:r>
    </w:p>
    <w:p w14:paraId="1018D3C6" w14:textId="79E7E785" w:rsidR="00CA196B" w:rsidRPr="00CA6DDD" w:rsidRDefault="00CA196B" w:rsidP="00CA196B">
      <w:pPr>
        <w:spacing w:line="343" w:lineRule="atLeast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  <w:r>
        <w:rPr>
          <w:rFonts w:ascii="Courier" w:eastAsia="Times New Roman" w:hAnsi="Courier" w:cs="Times New Roman"/>
          <w:color w:val="242D27"/>
          <w:kern w:val="0"/>
          <w:sz w:val="21"/>
          <w:szCs w:val="21"/>
          <w14:ligatures w14:val="none"/>
        </w:rPr>
        <w:br/>
      </w:r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EXIT ABOVE</w:t>
      </w:r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br/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after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the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tempest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/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d'après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la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tempête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/ naar de storm</w:t>
      </w:r>
    </w:p>
    <w:p w14:paraId="2380FC71" w14:textId="77777777" w:rsidR="00CA196B" w:rsidRPr="00CA6DDD" w:rsidRDefault="00CA196B" w:rsidP="00CA196B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br/>
        <w:t xml:space="preserve">Anne Teresa De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Keersmaeker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Meskerem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Mees, Jean-Marie Aerts, Carlos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Garbin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 xml:space="preserve"> /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Rosas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br/>
      </w:r>
    </w:p>
    <w:p w14:paraId="266146A8" w14:textId="44146015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Chorégraphie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Anne Teresa De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7CE05912" w14:textId="6CEA444F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Créé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et dansé par </w:t>
      </w:r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Abigail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Aleksander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Jean Pierre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Buré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Lav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Crnčević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José Paulo dos Santos,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Rafa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Galdino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Carlos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Nina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Godderis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Solal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Mariotte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Mariana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Miranda,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Ariadna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Navarrete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Valverde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Cintia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Sebők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Jacob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Storer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45C5F0AA" w14:textId="5508C9AA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Musique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Jean-Marie Aerts, Carlos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55AE7D9A" w14:textId="60FA2840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Musique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interprétée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par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Carlos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2215609A" w14:textId="75F6D61B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Scénographie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Michel François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2927BDC0" w14:textId="4623F0FA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Lumière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Max Adams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74A7455D" w14:textId="1BEBC524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Costumes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Aouatif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Boulaich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501D0016" w14:textId="1B76D45C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Texte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et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paroles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Wannes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Gyselinck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03993D36" w14:textId="38BD87F1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Dramaturgy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Wannes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Gyselinck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28CE05B4" w14:textId="723D712E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Direction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des </w:t>
      </w: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répétitions</w:t>
      </w:r>
      <w:proofErr w:type="spellEnd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Cynthia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Loemij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Clinton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Stringer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02BD9001" w14:textId="3A2BE327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Production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Rosas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3D4A2006" w14:textId="2B4EF4CF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Coproduction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Concertgebouw Brugge (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Bruges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), La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Monnaie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(Bruxelles), Internationaal Theater Amsterdam, Le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Garonne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(Toulouse), GIE FONDOC OCCITANIE (Le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Parvis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Tarbes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Scène nationale ALBI Tarn, Le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Cratère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Alès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Scène nationale Grand Narbonne,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Garonne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)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5FBB5FB8" w14:textId="01B37119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Première mondiale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31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mai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2023,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National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Wallonie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-Bruxelles, Bruxelles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présenté par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National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Wallonie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-Bruxelles, La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Monnaie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lastRenderedPageBreak/>
        <w:t xml:space="preserve">Kaaitheater et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Kunstenfestivaldesarts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32540902" w14:textId="2BB87275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soutien de Dance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Reflections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 Van Cleef &amp;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Arpels</w:t>
      </w:r>
      <w:proofErr w:type="spellEnd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5CEA7288" w14:textId="12C4ED39" w:rsidR="00CA196B" w:rsidRPr="00CA6DDD" w:rsidRDefault="00CA196B" w:rsidP="00CA196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Cette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production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est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réalisée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le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soutien du Tax Shelter du Gouvernement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fédéral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belge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en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collaboration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avec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Casa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Kafka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Pictures –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Belfius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. </w:t>
      </w: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br/>
      </w:r>
    </w:p>
    <w:p w14:paraId="2EBE4B6D" w14:textId="02F48384" w:rsidR="00CC06DB" w:rsidRPr="00CA6DDD" w:rsidRDefault="00CA196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Rosas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bénéficie du soutien de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Communauté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flamande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Commission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communautaire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flamande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(VGC), et de la </w:t>
      </w:r>
      <w:proofErr w:type="spellStart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Fondation</w:t>
      </w:r>
      <w:proofErr w:type="spellEnd"/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BNP Paribas. </w:t>
      </w:r>
      <w:r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br/>
      </w:r>
      <w:r w:rsidR="00CC06DB" w:rsidRPr="00CA6DDD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br/>
      </w:r>
    </w:p>
    <w:p w14:paraId="3FF3E7CE" w14:textId="77777777" w:rsidR="001F52CF" w:rsidRDefault="001F52CF" w:rsidP="006D38BD">
      <w:pPr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en-US"/>
          <w14:ligatures w14:val="none"/>
        </w:rPr>
      </w:pPr>
    </w:p>
    <w:p w14:paraId="62A51578" w14:textId="77777777" w:rsidR="00CA6DDD" w:rsidRDefault="00CA6DDD" w:rsidP="006D38BD">
      <w:pPr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en-US"/>
          <w14:ligatures w14:val="none"/>
        </w:rPr>
      </w:pPr>
    </w:p>
    <w:p w14:paraId="497D955A" w14:textId="77777777" w:rsidR="00CA6DDD" w:rsidRDefault="00CA6DDD" w:rsidP="006D38BD">
      <w:pPr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en-US"/>
          <w14:ligatures w14:val="none"/>
        </w:rPr>
      </w:pPr>
    </w:p>
    <w:p w14:paraId="150D173A" w14:textId="0B108E2D" w:rsidR="006D38BD" w:rsidRPr="00CA6DDD" w:rsidRDefault="00CC06DB" w:rsidP="006D38BD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FF1C90"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en-US"/>
          <w14:ligatures w14:val="none"/>
        </w:rPr>
        <w:t>CONTACT</w:t>
      </w:r>
      <w:r w:rsidRPr="00FF1C90"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  <w:br/>
      </w:r>
      <w:r w:rsidRPr="00673F76"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  <w:br/>
      </w:r>
      <w:r w:rsidR="006D38BD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Sara Jansen</w:t>
      </w:r>
      <w:r w:rsidR="006D38BD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="006D38BD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Presse</w:t>
      </w:r>
      <w:proofErr w:type="spellEnd"/>
      <w:r w:rsidR="006D38BD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&amp; Communication</w:t>
      </w:r>
      <w:r w:rsidR="006D38BD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T +32 2 344 55 98</w:t>
      </w:r>
      <w:r w:rsidR="006D38BD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hyperlink r:id="rId9" w:history="1">
        <w:r w:rsidR="006D38BD" w:rsidRPr="00CA6DDD">
          <w:rPr>
            <w:rFonts w:ascii="Courier" w:eastAsia="Times New Roman" w:hAnsi="Courier" w:cs="Times New Roman"/>
            <w:color w:val="0000FF"/>
            <w:kern w:val="0"/>
            <w:sz w:val="22"/>
            <w:szCs w:val="22"/>
            <w:u w:val="single"/>
            <w14:ligatures w14:val="none"/>
          </w:rPr>
          <w:t>sara.jansen@rosas.be</w:t>
        </w:r>
      </w:hyperlink>
    </w:p>
    <w:p w14:paraId="3240BA14" w14:textId="77777777" w:rsidR="006D38BD" w:rsidRPr="00CA6DDD" w:rsidRDefault="00D125C8" w:rsidP="006D38BD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:lang w:val="en-US"/>
          <w14:ligatures w14:val="none"/>
        </w:rPr>
      </w:pPr>
      <w:hyperlink r:id="rId10" w:history="1">
        <w:r w:rsidR="006D38BD" w:rsidRPr="00CA6DDD">
          <w:rPr>
            <w:rStyle w:val="Hyperlink"/>
            <w:rFonts w:ascii="Courier" w:eastAsia="Times New Roman" w:hAnsi="Courier" w:cs="Times New Roman"/>
            <w:kern w:val="0"/>
            <w:sz w:val="22"/>
            <w:szCs w:val="22"/>
            <w:lang w:val="en-US"/>
            <w14:ligatures w14:val="none"/>
          </w:rPr>
          <w:t>www.rosas.be</w:t>
        </w:r>
      </w:hyperlink>
    </w:p>
    <w:p w14:paraId="3C17D89B" w14:textId="782F58F8" w:rsidR="00CC06DB" w:rsidRPr="00CA6DDD" w:rsidRDefault="006D38BD" w:rsidP="006D38BD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:lang w:val="en-US"/>
          <w14:ligatures w14:val="none"/>
        </w:rPr>
      </w:pP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:lang w:val="en-US"/>
          <w14:ligatures w14:val="none"/>
        </w:rPr>
        <w:t xml:space="preserve"> </w:t>
      </w:r>
    </w:p>
    <w:p w14:paraId="1DE790BC" w14:textId="77777777" w:rsidR="00CC06DB" w:rsidRPr="00CA6DDD" w:rsidRDefault="00CC06DB" w:rsidP="00CC06DB">
      <w:pPr>
        <w:rPr>
          <w:sz w:val="22"/>
          <w:szCs w:val="22"/>
        </w:rPr>
      </w:pPr>
    </w:p>
    <w:p w14:paraId="1BB5439C" w14:textId="74DD52E6" w:rsidR="00CC06DB" w:rsidRPr="00CA6DDD" w:rsidRDefault="00CC06D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Frans Brood </w:t>
      </w:r>
      <w:proofErr w:type="spellStart"/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Productions</w:t>
      </w:r>
      <w:proofErr w:type="spellEnd"/>
    </w:p>
    <w:p w14:paraId="2DE0A2E9" w14:textId="31C2E165" w:rsidR="00CC06DB" w:rsidRPr="00CA6DDD" w:rsidRDefault="00D125C8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Contact &amp; </w:t>
      </w:r>
      <w:proofErr w:type="spellStart"/>
      <w:r w:rsidR="006D38BD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Di</w:t>
      </w:r>
      <w:r w:rsidR="0025316C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ffusion</w:t>
      </w:r>
      <w:proofErr w:type="spellEnd"/>
    </w:p>
    <w:p w14:paraId="2509C680" w14:textId="77777777" w:rsidR="00CC06DB" w:rsidRPr="00CA6DDD" w:rsidRDefault="00CC06D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 +32 9 234 12 12</w:t>
      </w:r>
    </w:p>
    <w:p w14:paraId="58B2ABA4" w14:textId="1F22D870" w:rsidR="00CC06DB" w:rsidRPr="00CA6DDD" w:rsidRDefault="00D125C8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hyperlink r:id="rId11" w:history="1">
        <w:r w:rsidR="00CC06DB" w:rsidRPr="00CA6DDD">
          <w:rPr>
            <w:rStyle w:val="Hyperlink"/>
            <w:rFonts w:ascii="Courier" w:eastAsia="Times New Roman" w:hAnsi="Courier" w:cs="Times New Roman"/>
            <w:kern w:val="0"/>
            <w:sz w:val="22"/>
            <w:szCs w:val="22"/>
            <w14:ligatures w14:val="none"/>
          </w:rPr>
          <w:t>info@fransbrood.be</w:t>
        </w:r>
      </w:hyperlink>
      <w:r w:rsidR="00CC06DB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   </w:t>
      </w:r>
    </w:p>
    <w:p w14:paraId="28EAE218" w14:textId="7DFA1925" w:rsidR="00CC06DB" w:rsidRPr="00CA6DDD" w:rsidRDefault="00D125C8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hyperlink r:id="rId12" w:history="1">
        <w:r w:rsidR="00CC06DB" w:rsidRPr="00CA6DDD">
          <w:rPr>
            <w:rStyle w:val="Hyperlink"/>
            <w:rFonts w:ascii="Courier" w:eastAsia="Times New Roman" w:hAnsi="Courier" w:cs="Times New Roman"/>
            <w:kern w:val="0"/>
            <w:sz w:val="22"/>
            <w:szCs w:val="22"/>
            <w14:ligatures w14:val="none"/>
          </w:rPr>
          <w:t>www.fransbrood.com</w:t>
        </w:r>
      </w:hyperlink>
      <w:r w:rsidR="00CC06DB" w:rsidRPr="00CA6DDD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</w:p>
    <w:sectPr w:rsidR="00CC06DB" w:rsidRPr="00CA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AA39" w14:textId="77777777" w:rsidR="00CC06DB" w:rsidRDefault="00CC06DB" w:rsidP="00CC06DB">
      <w:r>
        <w:separator/>
      </w:r>
    </w:p>
  </w:endnote>
  <w:endnote w:type="continuationSeparator" w:id="0">
    <w:p w14:paraId="401EF27E" w14:textId="77777777" w:rsidR="00CC06DB" w:rsidRDefault="00CC06DB" w:rsidP="00C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E3F2" w14:textId="77777777" w:rsidR="00CC06DB" w:rsidRDefault="00CC06DB" w:rsidP="00CC06DB">
      <w:r>
        <w:separator/>
      </w:r>
    </w:p>
  </w:footnote>
  <w:footnote w:type="continuationSeparator" w:id="0">
    <w:p w14:paraId="24FA0F22" w14:textId="77777777" w:rsidR="00CC06DB" w:rsidRDefault="00CC06DB" w:rsidP="00CC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DB"/>
    <w:rsid w:val="00096D85"/>
    <w:rsid w:val="001748EF"/>
    <w:rsid w:val="001A11B9"/>
    <w:rsid w:val="001F52CF"/>
    <w:rsid w:val="0025316C"/>
    <w:rsid w:val="002A6A9F"/>
    <w:rsid w:val="003C23FC"/>
    <w:rsid w:val="003C6D72"/>
    <w:rsid w:val="004C602A"/>
    <w:rsid w:val="005C7688"/>
    <w:rsid w:val="006C2226"/>
    <w:rsid w:val="006D38BD"/>
    <w:rsid w:val="006F17F2"/>
    <w:rsid w:val="0070786D"/>
    <w:rsid w:val="007F49F8"/>
    <w:rsid w:val="00895F7A"/>
    <w:rsid w:val="00A35A2B"/>
    <w:rsid w:val="00BF7FA5"/>
    <w:rsid w:val="00CA15C5"/>
    <w:rsid w:val="00CA196B"/>
    <w:rsid w:val="00CA6DDD"/>
    <w:rsid w:val="00CC06DB"/>
    <w:rsid w:val="00CF3F8B"/>
    <w:rsid w:val="00D125C8"/>
    <w:rsid w:val="00D5761C"/>
    <w:rsid w:val="00DB0080"/>
    <w:rsid w:val="00F149DF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1CE"/>
  <w15:chartTrackingRefBased/>
  <w15:docId w15:val="{9C896640-C40D-49CE-96FE-E03D457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6DB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06D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06D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06DB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C06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06DB"/>
    <w:rPr>
      <w:rFonts w:eastAsiaTheme="minorEastAsia"/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CC06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06DB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ransbroo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fransbrood.b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rosas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ra.jansen@rosas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26</cp:revision>
  <dcterms:created xsi:type="dcterms:W3CDTF">2023-11-09T09:56:00Z</dcterms:created>
  <dcterms:modified xsi:type="dcterms:W3CDTF">2023-11-28T13:16:00Z</dcterms:modified>
</cp:coreProperties>
</file>