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every_body (2024)</w:t>
      </w:r>
      <w:r w:rsidDel="00000000" w:rsidR="00000000" w:rsidRPr="00000000">
        <w:drawing>
          <wp:anchor allowOverlap="1" behindDoc="0" distB="114300" distT="114300" distL="114300" distR="114300" hidden="0" layoutInCell="1" locked="0" relativeHeight="0" simplePos="0">
            <wp:simplePos x="0" y="0"/>
            <wp:positionH relativeFrom="column">
              <wp:posOffset>4311975</wp:posOffset>
            </wp:positionH>
            <wp:positionV relativeFrom="paragraph">
              <wp:posOffset>114300</wp:posOffset>
            </wp:positionV>
            <wp:extent cx="1414463" cy="1414463"/>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highlight w:val="white"/>
          <w:rtl w:val="0"/>
        </w:rPr>
        <w:t xml:space="preserve">In </w:t>
      </w:r>
      <w:r w:rsidDel="00000000" w:rsidR="00000000" w:rsidRPr="00000000">
        <w:rPr>
          <w:i w:val="1"/>
          <w:highlight w:val="white"/>
          <w:rtl w:val="0"/>
        </w:rPr>
        <w:t xml:space="preserve">every_body</w:t>
      </w:r>
      <w:r w:rsidDel="00000000" w:rsidR="00000000" w:rsidRPr="00000000">
        <w:rPr>
          <w:highlight w:val="white"/>
          <w:rtl w:val="0"/>
        </w:rPr>
        <w:t xml:space="preserve">, choreographer Alexander Vantournhout, alongside collaborator Emmi Väisänen, delves into everyday movements. They elevate simple actions like handshakes and walking into a complex canvas of bodily dynamics. The duet transforms an ordinary handshake into an intricate choreography of arms, elbows, and shoulders, while a seemingly endless walk showcases the versatility of leg and footwork. In </w:t>
      </w:r>
      <w:r w:rsidDel="00000000" w:rsidR="00000000" w:rsidRPr="00000000">
        <w:rPr>
          <w:i w:val="1"/>
          <w:highlight w:val="white"/>
          <w:rtl w:val="0"/>
        </w:rPr>
        <w:t xml:space="preserve">every_body</w:t>
      </w:r>
      <w:r w:rsidDel="00000000" w:rsidR="00000000" w:rsidRPr="00000000">
        <w:rPr>
          <w:highlight w:val="white"/>
          <w:rtl w:val="0"/>
        </w:rPr>
        <w:t xml:space="preserve">, the duo crafts a tapestry of choreography, turning even the subtlest of movements into something remarkable.</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The performance is further enriched by the sonic landscape created by composer and guitarist Geoffrey Burton. Fashion designer and scenographer Tom Van der Borght designs both the costumes and the surreal setting where </w:t>
      </w:r>
      <w:r w:rsidDel="00000000" w:rsidR="00000000" w:rsidRPr="00000000">
        <w:rPr>
          <w:i w:val="1"/>
          <w:highlight w:val="white"/>
          <w:rtl w:val="0"/>
        </w:rPr>
        <w:t xml:space="preserve">every_body</w:t>
      </w:r>
      <w:r w:rsidDel="00000000" w:rsidR="00000000" w:rsidRPr="00000000">
        <w:rPr>
          <w:highlight w:val="white"/>
          <w:rtl w:val="0"/>
        </w:rPr>
        <w:t xml:space="preserve"> takes place.</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Over the last decade, Alexander Vantournhout has built a diverse oeuvre. His work includes ensemble pieces like </w:t>
      </w:r>
      <w:r w:rsidDel="00000000" w:rsidR="00000000" w:rsidRPr="00000000">
        <w:rPr>
          <w:i w:val="1"/>
          <w:highlight w:val="white"/>
          <w:rtl w:val="0"/>
        </w:rPr>
        <w:t xml:space="preserve">Foreshadow</w:t>
      </w:r>
      <w:r w:rsidDel="00000000" w:rsidR="00000000" w:rsidRPr="00000000">
        <w:rPr>
          <w:highlight w:val="white"/>
          <w:rtl w:val="0"/>
        </w:rPr>
        <w:t xml:space="preserve"> (2023) and </w:t>
      </w:r>
      <w:r w:rsidDel="00000000" w:rsidR="00000000" w:rsidRPr="00000000">
        <w:rPr>
          <w:i w:val="1"/>
          <w:highlight w:val="white"/>
          <w:rtl w:val="0"/>
        </w:rPr>
        <w:t xml:space="preserve">SCREWS</w:t>
      </w:r>
      <w:r w:rsidDel="00000000" w:rsidR="00000000" w:rsidRPr="00000000">
        <w:rPr>
          <w:highlight w:val="white"/>
          <w:rtl w:val="0"/>
        </w:rPr>
        <w:t xml:space="preserve"> (2019), as well as solos </w:t>
      </w:r>
      <w:r w:rsidDel="00000000" w:rsidR="00000000" w:rsidRPr="00000000">
        <w:rPr>
          <w:i w:val="1"/>
          <w:highlight w:val="white"/>
          <w:rtl w:val="0"/>
        </w:rPr>
        <w:t xml:space="preserve">VanThorhout</w:t>
      </w:r>
      <w:r w:rsidDel="00000000" w:rsidR="00000000" w:rsidRPr="00000000">
        <w:rPr>
          <w:highlight w:val="white"/>
          <w:rtl w:val="0"/>
        </w:rPr>
        <w:t xml:space="preserve"> (2022) and </w:t>
      </w:r>
      <w:r w:rsidDel="00000000" w:rsidR="00000000" w:rsidRPr="00000000">
        <w:rPr>
          <w:i w:val="1"/>
          <w:highlight w:val="white"/>
          <w:rtl w:val="0"/>
        </w:rPr>
        <w:t xml:space="preserve">ANECKXANDER</w:t>
      </w:r>
      <w:r w:rsidDel="00000000" w:rsidR="00000000" w:rsidRPr="00000000">
        <w:rPr>
          <w:highlight w:val="white"/>
          <w:rtl w:val="0"/>
        </w:rPr>
        <w:t xml:space="preserve"> (2015). </w:t>
      </w:r>
      <w:r w:rsidDel="00000000" w:rsidR="00000000" w:rsidRPr="00000000">
        <w:rPr>
          <w:i w:val="1"/>
          <w:highlight w:val="white"/>
          <w:rtl w:val="0"/>
        </w:rPr>
        <w:t xml:space="preserve">Every_body</w:t>
      </w:r>
      <w:r w:rsidDel="00000000" w:rsidR="00000000" w:rsidRPr="00000000">
        <w:rPr>
          <w:highlight w:val="white"/>
          <w:rtl w:val="0"/>
        </w:rPr>
        <w:t xml:space="preserve"> (2024) is his fourth duet, following projects like</w:t>
      </w:r>
      <w:r w:rsidDel="00000000" w:rsidR="00000000" w:rsidRPr="00000000">
        <w:rPr>
          <w:i w:val="1"/>
          <w:highlight w:val="white"/>
          <w:rtl w:val="0"/>
        </w:rPr>
        <w:t xml:space="preserve"> Through the Grapevine</w:t>
      </w:r>
      <w:r w:rsidDel="00000000" w:rsidR="00000000" w:rsidRPr="00000000">
        <w:rPr>
          <w:highlight w:val="white"/>
          <w:rtl w:val="0"/>
        </w:rPr>
        <w:t xml:space="preserve"> (2020), </w:t>
      </w:r>
      <w:r w:rsidDel="00000000" w:rsidR="00000000" w:rsidRPr="00000000">
        <w:rPr>
          <w:i w:val="1"/>
          <w:highlight w:val="white"/>
          <w:rtl w:val="0"/>
        </w:rPr>
        <w:t xml:space="preserve">La Rose en Céramique</w:t>
      </w:r>
      <w:r w:rsidDel="00000000" w:rsidR="00000000" w:rsidRPr="00000000">
        <w:rPr>
          <w:highlight w:val="white"/>
          <w:rtl w:val="0"/>
        </w:rPr>
        <w:t xml:space="preserve"> (2018), and </w:t>
      </w:r>
      <w:r w:rsidDel="00000000" w:rsidR="00000000" w:rsidRPr="00000000">
        <w:rPr>
          <w:i w:val="1"/>
          <w:highlight w:val="white"/>
          <w:rtl w:val="0"/>
        </w:rPr>
        <w:t xml:space="preserve">Raphaël</w:t>
      </w:r>
      <w:r w:rsidDel="00000000" w:rsidR="00000000" w:rsidRPr="00000000">
        <w:rPr>
          <w:highlight w:val="white"/>
          <w:rtl w:val="0"/>
        </w:rPr>
        <w:t xml:space="preserve"> (2017). The new creation marks the next step in his journey to dissect and reinterpret everyday movements, continually challenging and redefining the limits of human physical expression.</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spacing w:line="240" w:lineRule="auto"/>
        <w:rPr>
          <w:b w:val="1"/>
          <w:sz w:val="20"/>
          <w:szCs w:val="20"/>
        </w:rPr>
      </w:pPr>
      <w:r w:rsidDel="00000000" w:rsidR="00000000" w:rsidRPr="00000000">
        <w:rPr>
          <w:b w:val="1"/>
          <w:sz w:val="20"/>
          <w:szCs w:val="20"/>
          <w:rtl w:val="0"/>
        </w:rPr>
        <w:t xml:space="preserve">Concept: </w:t>
      </w:r>
      <w:r w:rsidDel="00000000" w:rsidR="00000000" w:rsidRPr="00000000">
        <w:rPr>
          <w:sz w:val="20"/>
          <w:szCs w:val="20"/>
          <w:rtl w:val="0"/>
        </w:rPr>
        <w:t xml:space="preserve">Alexander Vantournhout</w:t>
      </w: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b w:val="1"/>
          <w:sz w:val="20"/>
          <w:szCs w:val="20"/>
          <w:rtl w:val="0"/>
        </w:rPr>
        <w:t xml:space="preserve">Choreography:</w:t>
      </w:r>
      <w:r w:rsidDel="00000000" w:rsidR="00000000" w:rsidRPr="00000000">
        <w:rPr>
          <w:sz w:val="20"/>
          <w:szCs w:val="20"/>
          <w:rtl w:val="0"/>
        </w:rPr>
        <w:t xml:space="preserve"> Emmi Väisänen &amp; Alexander Vantournhout</w:t>
      </w:r>
    </w:p>
    <w:p w:rsidR="00000000" w:rsidDel="00000000" w:rsidP="00000000" w:rsidRDefault="00000000" w:rsidRPr="00000000" w14:paraId="00000014">
      <w:pPr>
        <w:spacing w:line="240" w:lineRule="auto"/>
        <w:rPr>
          <w:sz w:val="20"/>
          <w:szCs w:val="20"/>
        </w:rPr>
      </w:pPr>
      <w:r w:rsidDel="00000000" w:rsidR="00000000" w:rsidRPr="00000000">
        <w:rPr>
          <w:b w:val="1"/>
          <w:sz w:val="20"/>
          <w:szCs w:val="20"/>
          <w:rtl w:val="0"/>
        </w:rPr>
        <w:t xml:space="preserve">Performed by:</w:t>
      </w:r>
      <w:r w:rsidDel="00000000" w:rsidR="00000000" w:rsidRPr="00000000">
        <w:rPr>
          <w:sz w:val="20"/>
          <w:szCs w:val="20"/>
          <w:rtl w:val="0"/>
        </w:rPr>
        <w:t xml:space="preserve"> Charlotte Cétaire &amp; Chia-Hung Chung </w:t>
      </w:r>
      <w:r w:rsidDel="00000000" w:rsidR="00000000" w:rsidRPr="00000000">
        <w:rPr>
          <w:i w:val="1"/>
          <w:sz w:val="20"/>
          <w:szCs w:val="20"/>
          <w:rtl w:val="0"/>
        </w:rPr>
        <w:t xml:space="preserve">or</w:t>
      </w:r>
      <w:r w:rsidDel="00000000" w:rsidR="00000000" w:rsidRPr="00000000">
        <w:rPr>
          <w:sz w:val="20"/>
          <w:szCs w:val="20"/>
          <w:rtl w:val="0"/>
        </w:rPr>
        <w:t xml:space="preserve"> Emmi Väisänen &amp; Alexander Vantournhout </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b w:val="1"/>
          <w:sz w:val="20"/>
          <w:szCs w:val="20"/>
          <w:rtl w:val="0"/>
        </w:rPr>
        <w:t xml:space="preserve">Costumes &amp; scenography:</w:t>
      </w:r>
      <w:r w:rsidDel="00000000" w:rsidR="00000000" w:rsidRPr="00000000">
        <w:rPr>
          <w:sz w:val="20"/>
          <w:szCs w:val="20"/>
          <w:rtl w:val="0"/>
        </w:rPr>
        <w:t xml:space="preserve"> Tom Van der Borght </w:t>
      </w:r>
    </w:p>
    <w:p w:rsidR="00000000" w:rsidDel="00000000" w:rsidP="00000000" w:rsidRDefault="00000000" w:rsidRPr="00000000" w14:paraId="00000017">
      <w:pPr>
        <w:spacing w:line="240" w:lineRule="auto"/>
        <w:rPr>
          <w:sz w:val="20"/>
          <w:szCs w:val="20"/>
        </w:rPr>
      </w:pPr>
      <w:r w:rsidDel="00000000" w:rsidR="00000000" w:rsidRPr="00000000">
        <w:rPr>
          <w:b w:val="1"/>
          <w:sz w:val="20"/>
          <w:szCs w:val="20"/>
          <w:rtl w:val="0"/>
        </w:rPr>
        <w:t xml:space="preserve">Music: </w:t>
      </w:r>
      <w:r w:rsidDel="00000000" w:rsidR="00000000" w:rsidRPr="00000000">
        <w:rPr>
          <w:sz w:val="20"/>
          <w:szCs w:val="20"/>
          <w:rtl w:val="0"/>
        </w:rPr>
        <w:t xml:space="preserve">Geoffrey Burton</w:t>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b w:val="1"/>
          <w:sz w:val="20"/>
          <w:szCs w:val="20"/>
          <w:rtl w:val="0"/>
        </w:rPr>
        <w:t xml:space="preserve">Dramaturgy: </w:t>
      </w:r>
      <w:r w:rsidDel="00000000" w:rsidR="00000000" w:rsidRPr="00000000">
        <w:rPr>
          <w:sz w:val="20"/>
          <w:szCs w:val="20"/>
          <w:rtl w:val="0"/>
        </w:rPr>
        <w:t xml:space="preserve">Rudi Laermans &amp; Katherina Lindekens</w:t>
      </w:r>
    </w:p>
    <w:p w:rsidR="00000000" w:rsidDel="00000000" w:rsidP="00000000" w:rsidRDefault="00000000" w:rsidRPr="00000000" w14:paraId="0000001A">
      <w:pPr>
        <w:spacing w:line="240" w:lineRule="auto"/>
        <w:rPr>
          <w:sz w:val="20"/>
          <w:szCs w:val="20"/>
        </w:rPr>
      </w:pPr>
      <w:r w:rsidDel="00000000" w:rsidR="00000000" w:rsidRPr="00000000">
        <w:rPr>
          <w:b w:val="1"/>
          <w:sz w:val="20"/>
          <w:szCs w:val="20"/>
          <w:rtl w:val="0"/>
        </w:rPr>
        <w:t xml:space="preserve">Light design</w:t>
      </w:r>
      <w:r w:rsidDel="00000000" w:rsidR="00000000" w:rsidRPr="00000000">
        <w:rPr>
          <w:sz w:val="20"/>
          <w:szCs w:val="20"/>
          <w:rtl w:val="0"/>
        </w:rPr>
        <w:t xml:space="preserve">: Bert Van Dijck </w:t>
      </w:r>
    </w:p>
    <w:p w:rsidR="00000000" w:rsidDel="00000000" w:rsidP="00000000" w:rsidRDefault="00000000" w:rsidRPr="00000000" w14:paraId="0000001B">
      <w:pPr>
        <w:spacing w:line="240" w:lineRule="auto"/>
        <w:rPr>
          <w:sz w:val="20"/>
          <w:szCs w:val="20"/>
        </w:rPr>
      </w:pPr>
      <w:r w:rsidDel="00000000" w:rsidR="00000000" w:rsidRPr="00000000">
        <w:rPr>
          <w:b w:val="1"/>
          <w:sz w:val="20"/>
          <w:szCs w:val="20"/>
          <w:rtl w:val="0"/>
        </w:rPr>
        <w:t xml:space="preserve">Rehearsal director: </w:t>
      </w:r>
      <w:r w:rsidDel="00000000" w:rsidR="00000000" w:rsidRPr="00000000">
        <w:rPr>
          <w:sz w:val="20"/>
          <w:szCs w:val="20"/>
          <w:rtl w:val="0"/>
        </w:rPr>
        <w:t xml:space="preserve">Esse Vanderbruggen &amp; Anneleen Keppens </w:t>
      </w:r>
    </w:p>
    <w:p w:rsidR="00000000" w:rsidDel="00000000" w:rsidP="00000000" w:rsidRDefault="00000000" w:rsidRPr="00000000" w14:paraId="0000001C">
      <w:pPr>
        <w:spacing w:line="240" w:lineRule="auto"/>
        <w:rPr>
          <w:sz w:val="20"/>
          <w:szCs w:val="20"/>
        </w:rPr>
      </w:pPr>
      <w:r w:rsidDel="00000000" w:rsidR="00000000" w:rsidRPr="00000000">
        <w:rPr>
          <w:b w:val="1"/>
          <w:sz w:val="20"/>
          <w:szCs w:val="20"/>
          <w:rtl w:val="0"/>
        </w:rPr>
        <w:t xml:space="preserve">Research collaborator: </w:t>
      </w:r>
      <w:r w:rsidDel="00000000" w:rsidR="00000000" w:rsidRPr="00000000">
        <w:rPr>
          <w:sz w:val="20"/>
          <w:szCs w:val="20"/>
          <w:rtl w:val="0"/>
        </w:rPr>
        <w:t xml:space="preserve">Esse Vanderbruggen </w:t>
      </w:r>
    </w:p>
    <w:p w:rsidR="00000000" w:rsidDel="00000000" w:rsidP="00000000" w:rsidRDefault="00000000" w:rsidRPr="00000000" w14:paraId="0000001D">
      <w:pPr>
        <w:spacing w:line="240" w:lineRule="auto"/>
        <w:rPr>
          <w:sz w:val="20"/>
          <w:szCs w:val="20"/>
        </w:rPr>
      </w:pPr>
      <w:r w:rsidDel="00000000" w:rsidR="00000000" w:rsidRPr="00000000">
        <w:rPr>
          <w:b w:val="1"/>
          <w:sz w:val="20"/>
          <w:szCs w:val="20"/>
          <w:rtl w:val="0"/>
        </w:rPr>
        <w:t xml:space="preserve">Machinery:</w:t>
      </w:r>
      <w:r w:rsidDel="00000000" w:rsidR="00000000" w:rsidRPr="00000000">
        <w:rPr>
          <w:sz w:val="20"/>
          <w:szCs w:val="20"/>
          <w:rtl w:val="0"/>
        </w:rPr>
        <w:t xml:space="preserve"> Simon Callens</w:t>
      </w:r>
    </w:p>
    <w:p w:rsidR="00000000" w:rsidDel="00000000" w:rsidP="00000000" w:rsidRDefault="00000000" w:rsidRPr="00000000" w14:paraId="0000001E">
      <w:pPr>
        <w:spacing w:line="240" w:lineRule="auto"/>
        <w:rPr>
          <w:sz w:val="20"/>
          <w:szCs w:val="20"/>
        </w:rPr>
      </w:pPr>
      <w:r w:rsidDel="00000000" w:rsidR="00000000" w:rsidRPr="00000000">
        <w:rPr>
          <w:b w:val="1"/>
          <w:sz w:val="20"/>
          <w:szCs w:val="20"/>
          <w:rtl w:val="0"/>
        </w:rPr>
        <w:t xml:space="preserve">Constructions:</w:t>
      </w:r>
      <w:r w:rsidDel="00000000" w:rsidR="00000000" w:rsidRPr="00000000">
        <w:rPr>
          <w:sz w:val="20"/>
          <w:szCs w:val="20"/>
          <w:rtl w:val="0"/>
        </w:rPr>
        <w:t xml:space="preserve"> Tom de With</w:t>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b w:val="1"/>
          <w:sz w:val="20"/>
          <w:szCs w:val="20"/>
          <w:rtl w:val="0"/>
        </w:rPr>
        <w:t xml:space="preserve">Tour management:</w:t>
      </w:r>
      <w:r w:rsidDel="00000000" w:rsidR="00000000" w:rsidRPr="00000000">
        <w:rPr>
          <w:sz w:val="20"/>
          <w:szCs w:val="20"/>
          <w:rtl w:val="0"/>
        </w:rPr>
        <w:t xml:space="preserve"> Frans Brood Productions</w:t>
      </w:r>
    </w:p>
    <w:p w:rsidR="00000000" w:rsidDel="00000000" w:rsidP="00000000" w:rsidRDefault="00000000" w:rsidRPr="00000000" w14:paraId="00000021">
      <w:pPr>
        <w:spacing w:line="240" w:lineRule="auto"/>
        <w:rPr>
          <w:sz w:val="20"/>
          <w:szCs w:val="20"/>
        </w:rPr>
      </w:pPr>
      <w:r w:rsidDel="00000000" w:rsidR="00000000" w:rsidRPr="00000000">
        <w:rPr>
          <w:b w:val="1"/>
          <w:sz w:val="20"/>
          <w:szCs w:val="20"/>
          <w:rtl w:val="0"/>
        </w:rPr>
        <w:t xml:space="preserve">Company management:</w:t>
      </w:r>
      <w:r w:rsidDel="00000000" w:rsidR="00000000" w:rsidRPr="00000000">
        <w:rPr>
          <w:sz w:val="20"/>
          <w:szCs w:val="20"/>
          <w:rtl w:val="0"/>
        </w:rPr>
        <w:t xml:space="preserve"> Esther Maas</w:t>
      </w:r>
    </w:p>
    <w:p w:rsidR="00000000" w:rsidDel="00000000" w:rsidP="00000000" w:rsidRDefault="00000000" w:rsidRPr="00000000" w14:paraId="00000022">
      <w:pPr>
        <w:spacing w:line="240" w:lineRule="auto"/>
        <w:rPr>
          <w:sz w:val="20"/>
          <w:szCs w:val="20"/>
        </w:rPr>
      </w:pPr>
      <w:r w:rsidDel="00000000" w:rsidR="00000000" w:rsidRPr="00000000">
        <w:rPr>
          <w:b w:val="1"/>
          <w:sz w:val="20"/>
          <w:szCs w:val="20"/>
          <w:rtl w:val="0"/>
        </w:rPr>
        <w:t xml:space="preserve">Technical coordination:</w:t>
      </w:r>
      <w:r w:rsidDel="00000000" w:rsidR="00000000" w:rsidRPr="00000000">
        <w:rPr>
          <w:sz w:val="20"/>
          <w:szCs w:val="20"/>
          <w:rtl w:val="0"/>
        </w:rPr>
        <w:t xml:space="preserve"> Bram Vandeghinste</w:t>
      </w:r>
    </w:p>
    <w:p w:rsidR="00000000" w:rsidDel="00000000" w:rsidP="00000000" w:rsidRDefault="00000000" w:rsidRPr="00000000" w14:paraId="00000023">
      <w:pPr>
        <w:spacing w:line="240" w:lineRule="auto"/>
        <w:rPr>
          <w:sz w:val="20"/>
          <w:szCs w:val="20"/>
        </w:rPr>
      </w:pPr>
      <w:r w:rsidDel="00000000" w:rsidR="00000000" w:rsidRPr="00000000">
        <w:rPr>
          <w:b w:val="1"/>
          <w:sz w:val="20"/>
          <w:szCs w:val="20"/>
          <w:rtl w:val="0"/>
        </w:rPr>
        <w:t xml:space="preserve">Production &amp; tour management:</w:t>
      </w:r>
      <w:r w:rsidDel="00000000" w:rsidR="00000000" w:rsidRPr="00000000">
        <w:rPr>
          <w:sz w:val="20"/>
          <w:szCs w:val="20"/>
          <w:rtl w:val="0"/>
        </w:rPr>
        <w:t xml:space="preserve"> Kiki Verschueren &amp; Janne Coonen</w:t>
      </w:r>
    </w:p>
    <w:p w:rsidR="00000000" w:rsidDel="00000000" w:rsidP="00000000" w:rsidRDefault="00000000" w:rsidRPr="00000000" w14:paraId="00000024">
      <w:pPr>
        <w:spacing w:line="240" w:lineRule="auto"/>
        <w:rPr>
          <w:sz w:val="20"/>
          <w:szCs w:val="20"/>
        </w:rPr>
      </w:pPr>
      <w:r w:rsidDel="00000000" w:rsidR="00000000" w:rsidRPr="00000000">
        <w:rPr>
          <w:b w:val="1"/>
          <w:sz w:val="20"/>
          <w:szCs w:val="20"/>
          <w:rtl w:val="0"/>
        </w:rPr>
        <w:t xml:space="preserve">Communication:</w:t>
      </w:r>
      <w:r w:rsidDel="00000000" w:rsidR="00000000" w:rsidRPr="00000000">
        <w:rPr>
          <w:sz w:val="20"/>
          <w:szCs w:val="20"/>
          <w:rtl w:val="0"/>
        </w:rPr>
        <w:t xml:space="preserve"> Kiki Verschueren </w:t>
      </w:r>
    </w:p>
    <w:p w:rsidR="00000000" w:rsidDel="00000000" w:rsidP="00000000" w:rsidRDefault="00000000" w:rsidRPr="00000000" w14:paraId="00000025">
      <w:pPr>
        <w:spacing w:line="240" w:lineRule="auto"/>
        <w:rPr>
          <w:sz w:val="20"/>
          <w:szCs w:val="20"/>
        </w:rPr>
      </w:pPr>
      <w:r w:rsidDel="00000000" w:rsidR="00000000" w:rsidRPr="00000000">
        <w:rPr>
          <w:rtl w:val="0"/>
        </w:rPr>
      </w:r>
    </w:p>
    <w:p w:rsidR="00000000" w:rsidDel="00000000" w:rsidP="00000000" w:rsidRDefault="00000000" w:rsidRPr="00000000" w14:paraId="00000026">
      <w:pPr>
        <w:spacing w:line="240" w:lineRule="auto"/>
        <w:rPr>
          <w:sz w:val="20"/>
          <w:szCs w:val="20"/>
        </w:rPr>
      </w:pPr>
      <w:r w:rsidDel="00000000" w:rsidR="00000000" w:rsidRPr="00000000">
        <w:rPr>
          <w:b w:val="1"/>
          <w:sz w:val="20"/>
          <w:szCs w:val="20"/>
          <w:rtl w:val="0"/>
        </w:rPr>
        <w:t xml:space="preserve">Production:</w:t>
      </w:r>
      <w:r w:rsidDel="00000000" w:rsidR="00000000" w:rsidRPr="00000000">
        <w:rPr>
          <w:sz w:val="20"/>
          <w:szCs w:val="20"/>
          <w:rtl w:val="0"/>
        </w:rPr>
        <w:t xml:space="preserve"> Not Standing</w:t>
      </w:r>
    </w:p>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b w:val="1"/>
          <w:sz w:val="20"/>
          <w:szCs w:val="20"/>
          <w:rtl w:val="0"/>
        </w:rPr>
        <w:t xml:space="preserve">Co-production:</w:t>
      </w:r>
      <w:r w:rsidDel="00000000" w:rsidR="00000000" w:rsidRPr="00000000">
        <w:rPr>
          <w:sz w:val="20"/>
          <w:szCs w:val="20"/>
          <w:rtl w:val="0"/>
        </w:rPr>
        <w:t xml:space="preserve"> Kunstencentrum VIERNULVIER, Ghent (BE), La Soufflerie, Rezé (FR), Plateforme 2 Pôles Cirque en Normandie / La Brèche à Cherbourg &amp; le Cirque-Théâtre d’Elbeuf (FR), Theater op de Markt - Dommelhof, Neerpelt (BE), Theater Freiburg (DE)</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b w:val="1"/>
          <w:sz w:val="20"/>
          <w:szCs w:val="20"/>
          <w:rtl w:val="0"/>
        </w:rPr>
        <w:t xml:space="preserve">Residencies: </w:t>
      </w:r>
      <w:r w:rsidDel="00000000" w:rsidR="00000000" w:rsidRPr="00000000">
        <w:rPr>
          <w:sz w:val="20"/>
          <w:szCs w:val="20"/>
          <w:rtl w:val="0"/>
        </w:rPr>
        <w:t xml:space="preserve">Turku.Dance, Turku (FI), Kunstencentrum VIERNULVIER, Gent (BE), Theater op de Markt - Dommelhof, Neerpelt (BE), 2 Pôles Cirque en Normandie / La Brèche à Cherbourg &amp; le Cirque-Théâtre d’Elbeuf (FR), Wood Cube, Roeselare (BE) &amp; CC De Schakel, Waregem (BE)</w:t>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b w:val="1"/>
          <w:sz w:val="20"/>
          <w:szCs w:val="20"/>
          <w:rtl w:val="0"/>
        </w:rPr>
        <w:t xml:space="preserve">Special thanks to</w:t>
      </w:r>
      <w:r w:rsidDel="00000000" w:rsidR="00000000" w:rsidRPr="00000000">
        <w:rPr>
          <w:sz w:val="20"/>
          <w:szCs w:val="20"/>
          <w:rtl w:val="0"/>
        </w:rPr>
        <w:t xml:space="preserve"> Kalle Nio</w:t>
      </w:r>
    </w:p>
    <w:p w:rsidR="00000000" w:rsidDel="00000000" w:rsidP="00000000" w:rsidRDefault="00000000" w:rsidRPr="00000000" w14:paraId="0000002D">
      <w:pPr>
        <w:spacing w:line="240" w:lineRule="auto"/>
        <w:rPr>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i w:val="1"/>
          <w:sz w:val="20"/>
          <w:szCs w:val="20"/>
          <w:rtl w:val="0"/>
        </w:rPr>
        <w:t xml:space="preserve">every_body</w:t>
      </w:r>
      <w:r w:rsidDel="00000000" w:rsidR="00000000" w:rsidRPr="00000000">
        <w:rPr>
          <w:sz w:val="20"/>
          <w:szCs w:val="20"/>
          <w:rtl w:val="0"/>
        </w:rPr>
        <w:t xml:space="preserve"> is created with the support of the Tax Shelter of the Belgian Federal Government, via Flanders Tax Shelter.</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Not Standing is supported by the Flemish Government.</w:t>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Alexander Vantournhout is artist-in-residence at Kunstencentrum VIERNULVIER in Ghent and associated artist of le CENTQUATRE Paris. He is cultural ambassador of the city of Roeselare and is also supported by Fondation BNP Paribas for the development of his projects.</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b w:val="1"/>
          <w:sz w:val="20"/>
          <w:szCs w:val="20"/>
          <w:rtl w:val="0"/>
        </w:rPr>
        <w:t xml:space="preserve">INTERNATIONAL PREMIERE</w:t>
      </w:r>
      <w:r w:rsidDel="00000000" w:rsidR="00000000" w:rsidRPr="00000000">
        <w:rPr>
          <w:sz w:val="20"/>
          <w:szCs w:val="20"/>
          <w:rtl w:val="0"/>
        </w:rPr>
        <w:t xml:space="preserve">  </w:t>
        <w:tab/>
        <w:tab/>
        <w:t xml:space="preserve">17 - 18 October 2024 - Cirque-Théâtre d’Elbeuf (FR) </w:t>
      </w:r>
    </w:p>
    <w:p w:rsidR="00000000" w:rsidDel="00000000" w:rsidP="00000000" w:rsidRDefault="00000000" w:rsidRPr="00000000" w14:paraId="00000036">
      <w:pPr>
        <w:spacing w:line="240" w:lineRule="auto"/>
        <w:rPr>
          <w:sz w:val="20"/>
          <w:szCs w:val="20"/>
        </w:rPr>
      </w:pPr>
      <w:r w:rsidDel="00000000" w:rsidR="00000000" w:rsidRPr="00000000">
        <w:rPr>
          <w:b w:val="1"/>
          <w:sz w:val="20"/>
          <w:szCs w:val="20"/>
          <w:rtl w:val="0"/>
        </w:rPr>
        <w:t xml:space="preserve">BELGIAN PREMIERE </w:t>
        <w:tab/>
        <w:tab/>
        <w:tab/>
      </w:r>
      <w:r w:rsidDel="00000000" w:rsidR="00000000" w:rsidRPr="00000000">
        <w:rPr>
          <w:sz w:val="20"/>
          <w:szCs w:val="20"/>
          <w:rtl w:val="0"/>
        </w:rPr>
        <w:t xml:space="preserve">31 October - 2 November 2024 - VIERNULVIER, Ghent (BE) </w:t>
        <w:tab/>
        <w:tab/>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b w:val="1"/>
          <w:sz w:val="20"/>
          <w:szCs w:val="20"/>
          <w:rtl w:val="0"/>
        </w:rPr>
        <w:t xml:space="preserve">Website</w:t>
      </w:r>
    </w:p>
    <w:p w:rsidR="00000000" w:rsidDel="00000000" w:rsidP="00000000" w:rsidRDefault="00000000" w:rsidRPr="00000000" w14:paraId="0000003A">
      <w:pPr>
        <w:rPr>
          <w:sz w:val="20"/>
          <w:szCs w:val="20"/>
        </w:rPr>
      </w:pPr>
      <w:hyperlink r:id="rId8">
        <w:r w:rsidDel="00000000" w:rsidR="00000000" w:rsidRPr="00000000">
          <w:rPr>
            <w:sz w:val="20"/>
            <w:szCs w:val="20"/>
            <w:u w:val="single"/>
            <w:rtl w:val="0"/>
          </w:rPr>
          <w:t xml:space="preserve">https://notstanding.com</w:t>
        </w:r>
      </w:hyperlink>
      <w:r w:rsidDel="00000000" w:rsidR="00000000" w:rsidRPr="00000000">
        <w:rPr>
          <w:sz w:val="20"/>
          <w:szCs w:val="20"/>
          <w:rtl w:val="0"/>
        </w:rPr>
        <w:t xml:space="preserve"> </w:t>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Facebook</w:t>
      </w:r>
    </w:p>
    <w:p w:rsidR="00000000" w:rsidDel="00000000" w:rsidP="00000000" w:rsidRDefault="00000000" w:rsidRPr="00000000" w14:paraId="0000003C">
      <w:pPr>
        <w:rPr>
          <w:sz w:val="20"/>
          <w:szCs w:val="20"/>
        </w:rPr>
      </w:pPr>
      <w:hyperlink r:id="rId9">
        <w:r w:rsidDel="00000000" w:rsidR="00000000" w:rsidRPr="00000000">
          <w:rPr>
            <w:sz w:val="20"/>
            <w:szCs w:val="20"/>
            <w:u w:val="single"/>
            <w:rtl w:val="0"/>
          </w:rPr>
          <w:t xml:space="preserve">https://www.facebook.com/alexandervantournhoutofficial</w:t>
        </w:r>
      </w:hyperlink>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Instagram</w:t>
      </w:r>
    </w:p>
    <w:p w:rsidR="00000000" w:rsidDel="00000000" w:rsidP="00000000" w:rsidRDefault="00000000" w:rsidRPr="00000000" w14:paraId="0000003E">
      <w:pPr>
        <w:rPr>
          <w:sz w:val="20"/>
          <w:szCs w:val="20"/>
        </w:rPr>
      </w:pPr>
      <w:hyperlink r:id="rId10">
        <w:r w:rsidDel="00000000" w:rsidR="00000000" w:rsidRPr="00000000">
          <w:rPr>
            <w:sz w:val="20"/>
            <w:szCs w:val="20"/>
            <w:u w:val="single"/>
            <w:rtl w:val="0"/>
          </w:rPr>
          <w:t xml:space="preserve">https://www.instagram.com/alexandervantournhout/</w:t>
        </w:r>
      </w:hyperlink>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Vimeo</w:t>
      </w:r>
    </w:p>
    <w:p w:rsidR="00000000" w:rsidDel="00000000" w:rsidP="00000000" w:rsidRDefault="00000000" w:rsidRPr="00000000" w14:paraId="00000040">
      <w:pPr>
        <w:rPr>
          <w:sz w:val="20"/>
          <w:szCs w:val="20"/>
        </w:rPr>
      </w:pPr>
      <w:hyperlink r:id="rId11">
        <w:r w:rsidDel="00000000" w:rsidR="00000000" w:rsidRPr="00000000">
          <w:rPr>
            <w:sz w:val="20"/>
            <w:szCs w:val="20"/>
            <w:u w:val="single"/>
            <w:rtl w:val="0"/>
          </w:rPr>
          <w:t xml:space="preserve">https://vimeo.com/user15396321</w:t>
        </w:r>
      </w:hyperlink>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Youtube</w:t>
      </w:r>
    </w:p>
    <w:p w:rsidR="00000000" w:rsidDel="00000000" w:rsidP="00000000" w:rsidRDefault="00000000" w:rsidRPr="00000000" w14:paraId="00000042">
      <w:pPr>
        <w:rPr>
          <w:sz w:val="20"/>
          <w:szCs w:val="20"/>
        </w:rPr>
      </w:pPr>
      <w:hyperlink r:id="rId12">
        <w:r w:rsidDel="00000000" w:rsidR="00000000" w:rsidRPr="00000000">
          <w:rPr>
            <w:sz w:val="20"/>
            <w:szCs w:val="20"/>
            <w:u w:val="single"/>
            <w:rtl w:val="0"/>
          </w:rPr>
          <w:t xml:space="preserve">https://www.youtube.com/channel/UCYJuD22fASxeAqx-mdtyJUw</w:t>
        </w:r>
      </w:hyperlink>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Subscribe to our newsletter</w:t>
      </w:r>
    </w:p>
    <w:p w:rsidR="00000000" w:rsidDel="00000000" w:rsidP="00000000" w:rsidRDefault="00000000" w:rsidRPr="00000000" w14:paraId="00000045">
      <w:pPr>
        <w:rPr>
          <w:sz w:val="20"/>
          <w:szCs w:val="20"/>
        </w:rPr>
      </w:pPr>
      <w:hyperlink r:id="rId13">
        <w:r w:rsidDel="00000000" w:rsidR="00000000" w:rsidRPr="00000000">
          <w:rPr>
            <w:sz w:val="20"/>
            <w:szCs w:val="20"/>
            <w:u w:val="single"/>
            <w:rtl w:val="0"/>
          </w:rPr>
          <w:t xml:space="preserve">https://bit.ly/newsletternotstanding</w:t>
        </w:r>
      </w:hyperlink>
      <w:r w:rsidDel="00000000" w:rsidR="00000000" w:rsidRPr="00000000">
        <w:rPr>
          <w:sz w:val="20"/>
          <w:szCs w:val="20"/>
          <w:rtl w:val="0"/>
        </w:rPr>
        <w:t xml:space="preserve"> </w:t>
      </w:r>
    </w:p>
    <w:p w:rsidR="00000000" w:rsidDel="00000000" w:rsidP="00000000" w:rsidRDefault="00000000" w:rsidRPr="00000000" w14:paraId="00000046">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user15396321" TargetMode="External"/><Relationship Id="rId10" Type="http://schemas.openxmlformats.org/officeDocument/2006/relationships/hyperlink" Target="https://www.instagram.com/alexandervantournhout/" TargetMode="External"/><Relationship Id="rId13" Type="http://schemas.openxmlformats.org/officeDocument/2006/relationships/hyperlink" Target="https://bit.ly/newsletternotstanding" TargetMode="External"/><Relationship Id="rId12" Type="http://schemas.openxmlformats.org/officeDocument/2006/relationships/hyperlink" Target="https://www.youtube.com/channel/UCYJuD22fASxeAqx-mdtyJU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lexandervantournhoutoffici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notsta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wYAmWRdTuUwiq8H+4fbu2wXLw==">CgMxLjA4AHIhMURZSzdaMHU3Q0ZvdUlfdE1UZXROeHVhaU01R0FkZjNq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