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364D" w14:textId="77777777" w:rsidR="008011DA" w:rsidRDefault="008011DA" w:rsidP="008011DA">
      <w:pPr>
        <w:widowControl w:val="0"/>
        <w:autoSpaceDE w:val="0"/>
        <w:autoSpaceDN w:val="0"/>
        <w:spacing w:before="93"/>
        <w:ind w:left="709" w:right="693"/>
        <w:jc w:val="center"/>
        <w:rPr>
          <w:rFonts w:ascii="Calibri" w:eastAsia="Carlito" w:hAnsi="Calibri" w:cs="Calibri"/>
          <w:b/>
          <w:kern w:val="0"/>
          <w:sz w:val="96"/>
          <w:szCs w:val="22"/>
          <w:lang w:val="nl-NL"/>
          <w14:ligatures w14:val="none"/>
        </w:rPr>
      </w:pPr>
    </w:p>
    <w:p w14:paraId="794285FC" w14:textId="77777777" w:rsidR="008011DA" w:rsidRDefault="008011DA" w:rsidP="008011DA">
      <w:pPr>
        <w:widowControl w:val="0"/>
        <w:autoSpaceDE w:val="0"/>
        <w:autoSpaceDN w:val="0"/>
        <w:spacing w:before="93"/>
        <w:ind w:left="709" w:right="693"/>
        <w:jc w:val="center"/>
        <w:rPr>
          <w:rFonts w:ascii="Calibri" w:eastAsia="Carlito" w:hAnsi="Calibri" w:cs="Calibri"/>
          <w:b/>
          <w:kern w:val="0"/>
          <w:sz w:val="96"/>
          <w:szCs w:val="22"/>
          <w:lang w:val="nl-NL"/>
          <w14:ligatures w14:val="none"/>
        </w:rPr>
      </w:pPr>
    </w:p>
    <w:p w14:paraId="12B872E9" w14:textId="77777777" w:rsidR="008011DA" w:rsidRDefault="008011DA" w:rsidP="008011DA">
      <w:pPr>
        <w:widowControl w:val="0"/>
        <w:autoSpaceDE w:val="0"/>
        <w:autoSpaceDN w:val="0"/>
        <w:spacing w:before="93"/>
        <w:ind w:left="709" w:right="693"/>
        <w:jc w:val="center"/>
        <w:rPr>
          <w:rFonts w:ascii="Calibri" w:eastAsia="Carlito" w:hAnsi="Calibri" w:cs="Calibri"/>
          <w:b/>
          <w:kern w:val="0"/>
          <w:sz w:val="96"/>
          <w:szCs w:val="22"/>
          <w:lang w:val="nl-NL"/>
          <w14:ligatures w14:val="none"/>
        </w:rPr>
      </w:pPr>
    </w:p>
    <w:p w14:paraId="35E759A2" w14:textId="77777777" w:rsidR="00B9389E" w:rsidRDefault="00B9389E" w:rsidP="008011DA">
      <w:pPr>
        <w:widowControl w:val="0"/>
        <w:autoSpaceDE w:val="0"/>
        <w:autoSpaceDN w:val="0"/>
        <w:spacing w:before="93"/>
        <w:ind w:left="709" w:right="693"/>
        <w:jc w:val="center"/>
        <w:rPr>
          <w:rFonts w:ascii="Calibri" w:eastAsia="Carlito" w:hAnsi="Calibri" w:cs="Calibri"/>
          <w:b/>
          <w:kern w:val="0"/>
          <w:sz w:val="96"/>
          <w:szCs w:val="22"/>
          <w:lang w:val="nl-NL"/>
          <w14:ligatures w14:val="none"/>
        </w:rPr>
      </w:pPr>
    </w:p>
    <w:p w14:paraId="483788EC" w14:textId="081B19C6" w:rsidR="008011DA" w:rsidRPr="008011DA" w:rsidRDefault="008011DA" w:rsidP="007F3D69">
      <w:pPr>
        <w:pStyle w:val="Titel"/>
        <w:rPr>
          <w:rFonts w:eastAsia="Carlito"/>
          <w:lang w:val="nl-NL"/>
        </w:rPr>
      </w:pPr>
      <w:r w:rsidRPr="008011DA">
        <w:rPr>
          <w:rFonts w:eastAsia="Carlito"/>
          <w:lang w:val="nl-NL"/>
        </w:rPr>
        <w:t>TECHNISCHE FICHE</w:t>
      </w:r>
    </w:p>
    <w:p w14:paraId="158CB24F" w14:textId="77777777" w:rsidR="008011DA" w:rsidRPr="008011DA" w:rsidRDefault="008011DA" w:rsidP="005A3E39">
      <w:pPr>
        <w:rPr>
          <w:sz w:val="28"/>
          <w:lang w:val="nl-NL"/>
        </w:rPr>
      </w:pPr>
    </w:p>
    <w:p w14:paraId="51A13BBE" w14:textId="77777777" w:rsidR="008011DA" w:rsidRPr="008011DA" w:rsidRDefault="008011DA" w:rsidP="005A3E39">
      <w:pPr>
        <w:rPr>
          <w:sz w:val="28"/>
          <w:lang w:val="nl-NL"/>
        </w:rPr>
      </w:pPr>
    </w:p>
    <w:p w14:paraId="317DC6F5" w14:textId="77777777" w:rsidR="008011DA" w:rsidRPr="008011DA" w:rsidRDefault="008011DA" w:rsidP="007F3D69">
      <w:pPr>
        <w:pStyle w:val="Ondertitel"/>
        <w:rPr>
          <w:rFonts w:eastAsia="Carlito"/>
          <w:lang w:val="nl-NL"/>
        </w:rPr>
      </w:pPr>
      <w:r w:rsidRPr="008011DA">
        <w:rPr>
          <w:rFonts w:eastAsia="Carlito"/>
          <w:lang w:val="nl-NL"/>
        </w:rPr>
        <w:t>‘SOLO’</w:t>
      </w:r>
      <w:r w:rsidRPr="00B9389E">
        <w:rPr>
          <w:rFonts w:eastAsia="Carlito"/>
          <w:sz w:val="28"/>
          <w:szCs w:val="15"/>
          <w:lang w:val="nl-NL"/>
        </w:rPr>
        <w:t>(werktitel)</w:t>
      </w:r>
    </w:p>
    <w:p w14:paraId="4146842A" w14:textId="4E070A0A" w:rsidR="008011DA" w:rsidRPr="008011DA" w:rsidRDefault="008011DA" w:rsidP="007F3D69">
      <w:pPr>
        <w:jc w:val="center"/>
        <w:rPr>
          <w:sz w:val="36"/>
          <w:lang w:val="nl-NL"/>
        </w:rPr>
      </w:pPr>
      <w:r w:rsidRPr="008011DA">
        <w:rPr>
          <w:sz w:val="36"/>
          <w:lang w:val="nl-NL"/>
        </w:rPr>
        <w:t>TENTVERSIE –</w:t>
      </w:r>
      <w:r w:rsidR="00B9389E">
        <w:rPr>
          <w:sz w:val="36"/>
          <w:lang w:val="nl-NL"/>
        </w:rPr>
        <w:t xml:space="preserve"> 150 </w:t>
      </w:r>
      <w:r w:rsidRPr="008011DA">
        <w:rPr>
          <w:sz w:val="36"/>
          <w:lang w:val="nl-NL"/>
        </w:rPr>
        <w:t>zitplaatse</w:t>
      </w:r>
      <w:r w:rsidR="00B9389E">
        <w:rPr>
          <w:sz w:val="36"/>
          <w:lang w:val="nl-NL"/>
        </w:rPr>
        <w:t>n</w:t>
      </w:r>
    </w:p>
    <w:p w14:paraId="49490CF5" w14:textId="77777777" w:rsidR="008011DA" w:rsidRPr="008011DA" w:rsidRDefault="008011DA" w:rsidP="005A3E39">
      <w:pPr>
        <w:rPr>
          <w:sz w:val="36"/>
          <w:lang w:val="nl-NL"/>
        </w:rPr>
      </w:pPr>
    </w:p>
    <w:p w14:paraId="1282FAB5" w14:textId="77777777" w:rsidR="008011DA" w:rsidRPr="008011DA" w:rsidRDefault="008011DA" w:rsidP="007F3D69">
      <w:pPr>
        <w:jc w:val="center"/>
        <w:rPr>
          <w:sz w:val="36"/>
          <w:lang w:val="nl-NL"/>
        </w:rPr>
      </w:pPr>
      <w:r w:rsidRPr="008011DA">
        <w:rPr>
          <w:sz w:val="36"/>
          <w:lang w:val="nl-NL"/>
        </w:rPr>
        <w:t>Residentieperiode</w:t>
      </w:r>
    </w:p>
    <w:p w14:paraId="3ADD7C99" w14:textId="14FF0032" w:rsidR="008011DA" w:rsidRDefault="008011DA">
      <w:r>
        <w:br w:type="page"/>
      </w:r>
    </w:p>
    <w:sdt>
      <w:sdtPr>
        <w:rPr>
          <w:rFonts w:asciiTheme="minorHAnsi" w:eastAsiaTheme="minorHAnsi" w:hAnsiTheme="minorHAnsi" w:cstheme="minorBidi"/>
          <w:color w:val="auto"/>
          <w:kern w:val="2"/>
          <w:sz w:val="24"/>
          <w:szCs w:val="24"/>
          <w:lang w:val="nl-NL" w:eastAsia="en-US"/>
          <w14:ligatures w14:val="standardContextual"/>
        </w:rPr>
        <w:id w:val="-612981182"/>
        <w:docPartObj>
          <w:docPartGallery w:val="Table of Contents"/>
          <w:docPartUnique/>
        </w:docPartObj>
      </w:sdtPr>
      <w:sdtEndPr>
        <w:rPr>
          <w:b/>
          <w:bCs/>
        </w:rPr>
      </w:sdtEndPr>
      <w:sdtContent>
        <w:p w14:paraId="6069556F" w14:textId="60C12BD6" w:rsidR="00EE300E" w:rsidRDefault="00EE300E">
          <w:pPr>
            <w:pStyle w:val="Kopvaninhoudsopgave"/>
          </w:pPr>
          <w:r>
            <w:rPr>
              <w:lang w:val="nl-NL"/>
            </w:rPr>
            <w:t>Inhoud</w:t>
          </w:r>
        </w:p>
        <w:p w14:paraId="6120A16D" w14:textId="4D694D4F" w:rsidR="00D51495" w:rsidRDefault="00EE300E">
          <w:pPr>
            <w:pStyle w:val="Inhopg1"/>
            <w:tabs>
              <w:tab w:val="left" w:pos="480"/>
              <w:tab w:val="right" w:leader="dot" w:pos="9062"/>
            </w:tabs>
            <w:rPr>
              <w:rFonts w:eastAsiaTheme="minorEastAsia"/>
              <w:noProof/>
              <w:lang w:eastAsia="nl-NL"/>
            </w:rPr>
          </w:pPr>
          <w:r>
            <w:fldChar w:fldCharType="begin"/>
          </w:r>
          <w:r>
            <w:instrText xml:space="preserve"> TOC \o "1-3" \h \z \u </w:instrText>
          </w:r>
          <w:r>
            <w:fldChar w:fldCharType="separate"/>
          </w:r>
          <w:hyperlink w:anchor="_Toc215416345" w:history="1">
            <w:r w:rsidR="00D51495" w:rsidRPr="00DA0C9F">
              <w:rPr>
                <w:rStyle w:val="Hyperlink"/>
                <w:noProof/>
              </w:rPr>
              <w:t>1.</w:t>
            </w:r>
            <w:r w:rsidR="00D51495">
              <w:rPr>
                <w:rFonts w:eastAsiaTheme="minorEastAsia"/>
                <w:noProof/>
                <w:lang w:eastAsia="nl-NL"/>
              </w:rPr>
              <w:tab/>
            </w:r>
            <w:r w:rsidR="00D51495" w:rsidRPr="00DA0C9F">
              <w:rPr>
                <w:rStyle w:val="Hyperlink"/>
                <w:noProof/>
              </w:rPr>
              <w:t>Inleiding</w:t>
            </w:r>
            <w:r w:rsidR="00D51495">
              <w:rPr>
                <w:noProof/>
                <w:webHidden/>
              </w:rPr>
              <w:tab/>
            </w:r>
            <w:r w:rsidR="00D51495">
              <w:rPr>
                <w:noProof/>
                <w:webHidden/>
              </w:rPr>
              <w:fldChar w:fldCharType="begin"/>
            </w:r>
            <w:r w:rsidR="00D51495">
              <w:rPr>
                <w:noProof/>
                <w:webHidden/>
              </w:rPr>
              <w:instrText xml:space="preserve"> PAGEREF _Toc215416345 \h </w:instrText>
            </w:r>
            <w:r w:rsidR="00D51495">
              <w:rPr>
                <w:noProof/>
                <w:webHidden/>
              </w:rPr>
            </w:r>
            <w:r w:rsidR="00D51495">
              <w:rPr>
                <w:noProof/>
                <w:webHidden/>
              </w:rPr>
              <w:fldChar w:fldCharType="separate"/>
            </w:r>
            <w:r w:rsidR="00D51495">
              <w:rPr>
                <w:noProof/>
                <w:webHidden/>
              </w:rPr>
              <w:t>3</w:t>
            </w:r>
            <w:r w:rsidR="00D51495">
              <w:rPr>
                <w:noProof/>
                <w:webHidden/>
              </w:rPr>
              <w:fldChar w:fldCharType="end"/>
            </w:r>
          </w:hyperlink>
        </w:p>
        <w:p w14:paraId="3BDDB7D4" w14:textId="3F0A5594" w:rsidR="00D51495" w:rsidRDefault="00D51495">
          <w:pPr>
            <w:pStyle w:val="Inhopg2"/>
            <w:tabs>
              <w:tab w:val="left" w:pos="960"/>
              <w:tab w:val="right" w:leader="dot" w:pos="9062"/>
            </w:tabs>
            <w:rPr>
              <w:rFonts w:eastAsiaTheme="minorEastAsia"/>
              <w:noProof/>
              <w:lang w:eastAsia="nl-NL"/>
            </w:rPr>
          </w:pPr>
          <w:hyperlink w:anchor="_Toc215416346" w:history="1">
            <w:r w:rsidRPr="00DA0C9F">
              <w:rPr>
                <w:rStyle w:val="Hyperlink"/>
                <w:b/>
                <w:noProof/>
              </w:rPr>
              <w:t>1.1.</w:t>
            </w:r>
            <w:r>
              <w:rPr>
                <w:rFonts w:eastAsiaTheme="minorEastAsia"/>
                <w:noProof/>
                <w:lang w:eastAsia="nl-NL"/>
              </w:rPr>
              <w:tab/>
            </w:r>
            <w:r w:rsidRPr="00DA0C9F">
              <w:rPr>
                <w:rStyle w:val="Hyperlink"/>
                <w:b/>
                <w:noProof/>
              </w:rPr>
              <w:t>Contactpersonen Circus Ronaldo</w:t>
            </w:r>
            <w:r>
              <w:rPr>
                <w:noProof/>
                <w:webHidden/>
              </w:rPr>
              <w:tab/>
            </w:r>
            <w:r>
              <w:rPr>
                <w:noProof/>
                <w:webHidden/>
              </w:rPr>
              <w:fldChar w:fldCharType="begin"/>
            </w:r>
            <w:r>
              <w:rPr>
                <w:noProof/>
                <w:webHidden/>
              </w:rPr>
              <w:instrText xml:space="preserve"> PAGEREF _Toc215416346 \h </w:instrText>
            </w:r>
            <w:r>
              <w:rPr>
                <w:noProof/>
                <w:webHidden/>
              </w:rPr>
            </w:r>
            <w:r>
              <w:rPr>
                <w:noProof/>
                <w:webHidden/>
              </w:rPr>
              <w:fldChar w:fldCharType="separate"/>
            </w:r>
            <w:r>
              <w:rPr>
                <w:noProof/>
                <w:webHidden/>
              </w:rPr>
              <w:t>3</w:t>
            </w:r>
            <w:r>
              <w:rPr>
                <w:noProof/>
                <w:webHidden/>
              </w:rPr>
              <w:fldChar w:fldCharType="end"/>
            </w:r>
          </w:hyperlink>
        </w:p>
        <w:p w14:paraId="43E202B4" w14:textId="2CCCFF53" w:rsidR="00D51495" w:rsidRDefault="00D51495">
          <w:pPr>
            <w:pStyle w:val="Inhopg2"/>
            <w:tabs>
              <w:tab w:val="left" w:pos="960"/>
              <w:tab w:val="right" w:leader="dot" w:pos="9062"/>
            </w:tabs>
            <w:rPr>
              <w:rFonts w:eastAsiaTheme="minorEastAsia"/>
              <w:noProof/>
              <w:lang w:eastAsia="nl-NL"/>
            </w:rPr>
          </w:pPr>
          <w:hyperlink w:anchor="_Toc215416347" w:history="1">
            <w:r w:rsidRPr="00DA0C9F">
              <w:rPr>
                <w:rStyle w:val="Hyperlink"/>
                <w:b/>
                <w:noProof/>
              </w:rPr>
              <w:t>1.2.</w:t>
            </w:r>
            <w:r>
              <w:rPr>
                <w:rFonts w:eastAsiaTheme="minorEastAsia"/>
                <w:noProof/>
                <w:lang w:eastAsia="nl-NL"/>
              </w:rPr>
              <w:tab/>
            </w:r>
            <w:r w:rsidRPr="00DA0C9F">
              <w:rPr>
                <w:rStyle w:val="Hyperlink"/>
                <w:b/>
                <w:noProof/>
              </w:rPr>
              <w:t>Frans Brood Productions</w:t>
            </w:r>
            <w:r>
              <w:rPr>
                <w:noProof/>
                <w:webHidden/>
              </w:rPr>
              <w:tab/>
            </w:r>
            <w:r>
              <w:rPr>
                <w:noProof/>
                <w:webHidden/>
              </w:rPr>
              <w:fldChar w:fldCharType="begin"/>
            </w:r>
            <w:r>
              <w:rPr>
                <w:noProof/>
                <w:webHidden/>
              </w:rPr>
              <w:instrText xml:space="preserve"> PAGEREF _Toc215416347 \h </w:instrText>
            </w:r>
            <w:r>
              <w:rPr>
                <w:noProof/>
                <w:webHidden/>
              </w:rPr>
            </w:r>
            <w:r>
              <w:rPr>
                <w:noProof/>
                <w:webHidden/>
              </w:rPr>
              <w:fldChar w:fldCharType="separate"/>
            </w:r>
            <w:r>
              <w:rPr>
                <w:noProof/>
                <w:webHidden/>
              </w:rPr>
              <w:t>3</w:t>
            </w:r>
            <w:r>
              <w:rPr>
                <w:noProof/>
                <w:webHidden/>
              </w:rPr>
              <w:fldChar w:fldCharType="end"/>
            </w:r>
          </w:hyperlink>
        </w:p>
        <w:p w14:paraId="508E8031" w14:textId="6C67F1FF" w:rsidR="00D51495" w:rsidRDefault="00D51495">
          <w:pPr>
            <w:pStyle w:val="Inhopg1"/>
            <w:tabs>
              <w:tab w:val="right" w:leader="dot" w:pos="9062"/>
            </w:tabs>
            <w:rPr>
              <w:rFonts w:eastAsiaTheme="minorEastAsia"/>
              <w:noProof/>
              <w:lang w:eastAsia="nl-NL"/>
            </w:rPr>
          </w:pPr>
          <w:hyperlink w:anchor="_Toc215416348" w:history="1">
            <w:r w:rsidRPr="00DA0C9F">
              <w:rPr>
                <w:rStyle w:val="Hyperlink"/>
                <w:noProof/>
              </w:rPr>
              <w:t>2.De organisator voorziet</w:t>
            </w:r>
            <w:r>
              <w:rPr>
                <w:noProof/>
                <w:webHidden/>
              </w:rPr>
              <w:tab/>
            </w:r>
            <w:r>
              <w:rPr>
                <w:noProof/>
                <w:webHidden/>
              </w:rPr>
              <w:fldChar w:fldCharType="begin"/>
            </w:r>
            <w:r>
              <w:rPr>
                <w:noProof/>
                <w:webHidden/>
              </w:rPr>
              <w:instrText xml:space="preserve"> PAGEREF _Toc215416348 \h </w:instrText>
            </w:r>
            <w:r>
              <w:rPr>
                <w:noProof/>
                <w:webHidden/>
              </w:rPr>
            </w:r>
            <w:r>
              <w:rPr>
                <w:noProof/>
                <w:webHidden/>
              </w:rPr>
              <w:fldChar w:fldCharType="separate"/>
            </w:r>
            <w:r>
              <w:rPr>
                <w:noProof/>
                <w:webHidden/>
              </w:rPr>
              <w:t>4</w:t>
            </w:r>
            <w:r>
              <w:rPr>
                <w:noProof/>
                <w:webHidden/>
              </w:rPr>
              <w:fldChar w:fldCharType="end"/>
            </w:r>
          </w:hyperlink>
        </w:p>
        <w:p w14:paraId="05D8B89D" w14:textId="1FA52CCB" w:rsidR="00D51495" w:rsidRDefault="00D51495">
          <w:pPr>
            <w:pStyle w:val="Inhopg2"/>
            <w:tabs>
              <w:tab w:val="right" w:leader="dot" w:pos="9062"/>
            </w:tabs>
            <w:rPr>
              <w:rFonts w:eastAsiaTheme="minorEastAsia"/>
              <w:noProof/>
              <w:lang w:eastAsia="nl-NL"/>
            </w:rPr>
          </w:pPr>
          <w:hyperlink w:anchor="_Toc215416349" w:history="1">
            <w:r w:rsidRPr="00DA0C9F">
              <w:rPr>
                <w:rStyle w:val="Hyperlink"/>
                <w:b/>
                <w:noProof/>
              </w:rPr>
              <w:t>2.1. Terrein</w:t>
            </w:r>
            <w:r>
              <w:rPr>
                <w:noProof/>
                <w:webHidden/>
              </w:rPr>
              <w:tab/>
            </w:r>
            <w:r>
              <w:rPr>
                <w:noProof/>
                <w:webHidden/>
              </w:rPr>
              <w:fldChar w:fldCharType="begin"/>
            </w:r>
            <w:r>
              <w:rPr>
                <w:noProof/>
                <w:webHidden/>
              </w:rPr>
              <w:instrText xml:space="preserve"> PAGEREF _Toc215416349 \h </w:instrText>
            </w:r>
            <w:r>
              <w:rPr>
                <w:noProof/>
                <w:webHidden/>
              </w:rPr>
            </w:r>
            <w:r>
              <w:rPr>
                <w:noProof/>
                <w:webHidden/>
              </w:rPr>
              <w:fldChar w:fldCharType="separate"/>
            </w:r>
            <w:r>
              <w:rPr>
                <w:noProof/>
                <w:webHidden/>
              </w:rPr>
              <w:t>4</w:t>
            </w:r>
            <w:r>
              <w:rPr>
                <w:noProof/>
                <w:webHidden/>
              </w:rPr>
              <w:fldChar w:fldCharType="end"/>
            </w:r>
          </w:hyperlink>
        </w:p>
        <w:p w14:paraId="662F0638" w14:textId="51558ADC" w:rsidR="00D51495" w:rsidRDefault="00D51495">
          <w:pPr>
            <w:pStyle w:val="Inhopg3"/>
            <w:tabs>
              <w:tab w:val="right" w:leader="dot" w:pos="9062"/>
            </w:tabs>
            <w:rPr>
              <w:rFonts w:eastAsiaTheme="minorEastAsia"/>
              <w:noProof/>
              <w:lang w:eastAsia="nl-NL"/>
            </w:rPr>
          </w:pPr>
          <w:hyperlink w:anchor="_Toc215416350" w:history="1">
            <w:r w:rsidRPr="00DA0C9F">
              <w:rPr>
                <w:rStyle w:val="Hyperlink"/>
                <w:noProof/>
              </w:rPr>
              <w:t>2.2.1. Terreinen die niet toegestaan</w:t>
            </w:r>
            <w:r w:rsidRPr="00DA0C9F">
              <w:rPr>
                <w:rStyle w:val="Hyperlink"/>
                <w:noProof/>
                <w:spacing w:val="-5"/>
              </w:rPr>
              <w:t xml:space="preserve"> </w:t>
            </w:r>
            <w:r w:rsidRPr="00DA0C9F">
              <w:rPr>
                <w:rStyle w:val="Hyperlink"/>
                <w:noProof/>
              </w:rPr>
              <w:t>zijn</w:t>
            </w:r>
            <w:r>
              <w:rPr>
                <w:noProof/>
                <w:webHidden/>
              </w:rPr>
              <w:tab/>
            </w:r>
            <w:r>
              <w:rPr>
                <w:noProof/>
                <w:webHidden/>
              </w:rPr>
              <w:fldChar w:fldCharType="begin"/>
            </w:r>
            <w:r>
              <w:rPr>
                <w:noProof/>
                <w:webHidden/>
              </w:rPr>
              <w:instrText xml:space="preserve"> PAGEREF _Toc215416350 \h </w:instrText>
            </w:r>
            <w:r>
              <w:rPr>
                <w:noProof/>
                <w:webHidden/>
              </w:rPr>
            </w:r>
            <w:r>
              <w:rPr>
                <w:noProof/>
                <w:webHidden/>
              </w:rPr>
              <w:fldChar w:fldCharType="separate"/>
            </w:r>
            <w:r>
              <w:rPr>
                <w:noProof/>
                <w:webHidden/>
              </w:rPr>
              <w:t>4</w:t>
            </w:r>
            <w:r>
              <w:rPr>
                <w:noProof/>
                <w:webHidden/>
              </w:rPr>
              <w:fldChar w:fldCharType="end"/>
            </w:r>
          </w:hyperlink>
        </w:p>
        <w:p w14:paraId="350E9279" w14:textId="7A4E9951" w:rsidR="00D51495" w:rsidRDefault="00D51495">
          <w:pPr>
            <w:pStyle w:val="Inhopg2"/>
            <w:tabs>
              <w:tab w:val="right" w:leader="dot" w:pos="9062"/>
            </w:tabs>
            <w:rPr>
              <w:rFonts w:eastAsiaTheme="minorEastAsia"/>
              <w:noProof/>
              <w:lang w:eastAsia="nl-NL"/>
            </w:rPr>
          </w:pPr>
          <w:hyperlink w:anchor="_Toc215416351" w:history="1">
            <w:r w:rsidRPr="00DA0C9F">
              <w:rPr>
                <w:rStyle w:val="Hyperlink"/>
                <w:b/>
                <w:noProof/>
              </w:rPr>
              <w:t>2.2. Elektriciteit</w:t>
            </w:r>
            <w:r>
              <w:rPr>
                <w:noProof/>
                <w:webHidden/>
              </w:rPr>
              <w:tab/>
            </w:r>
            <w:r>
              <w:rPr>
                <w:noProof/>
                <w:webHidden/>
              </w:rPr>
              <w:fldChar w:fldCharType="begin"/>
            </w:r>
            <w:r>
              <w:rPr>
                <w:noProof/>
                <w:webHidden/>
              </w:rPr>
              <w:instrText xml:space="preserve"> PAGEREF _Toc215416351 \h </w:instrText>
            </w:r>
            <w:r>
              <w:rPr>
                <w:noProof/>
                <w:webHidden/>
              </w:rPr>
            </w:r>
            <w:r>
              <w:rPr>
                <w:noProof/>
                <w:webHidden/>
              </w:rPr>
              <w:fldChar w:fldCharType="separate"/>
            </w:r>
            <w:r>
              <w:rPr>
                <w:noProof/>
                <w:webHidden/>
              </w:rPr>
              <w:t>4</w:t>
            </w:r>
            <w:r>
              <w:rPr>
                <w:noProof/>
                <w:webHidden/>
              </w:rPr>
              <w:fldChar w:fldCharType="end"/>
            </w:r>
          </w:hyperlink>
        </w:p>
        <w:p w14:paraId="0B15F6AA" w14:textId="48667501" w:rsidR="00D51495" w:rsidRDefault="00D51495">
          <w:pPr>
            <w:pStyle w:val="Inhopg2"/>
            <w:tabs>
              <w:tab w:val="right" w:leader="dot" w:pos="9062"/>
            </w:tabs>
            <w:rPr>
              <w:rFonts w:eastAsiaTheme="minorEastAsia"/>
              <w:noProof/>
              <w:lang w:eastAsia="nl-NL"/>
            </w:rPr>
          </w:pPr>
          <w:hyperlink w:anchor="_Toc215416352" w:history="1">
            <w:r w:rsidRPr="00DA0C9F">
              <w:rPr>
                <w:rStyle w:val="Hyperlink"/>
                <w:b/>
                <w:noProof/>
              </w:rPr>
              <w:t>2.3. Water</w:t>
            </w:r>
            <w:r>
              <w:rPr>
                <w:noProof/>
                <w:webHidden/>
              </w:rPr>
              <w:tab/>
            </w:r>
            <w:r>
              <w:rPr>
                <w:noProof/>
                <w:webHidden/>
              </w:rPr>
              <w:fldChar w:fldCharType="begin"/>
            </w:r>
            <w:r>
              <w:rPr>
                <w:noProof/>
                <w:webHidden/>
              </w:rPr>
              <w:instrText xml:space="preserve"> PAGEREF _Toc215416352 \h </w:instrText>
            </w:r>
            <w:r>
              <w:rPr>
                <w:noProof/>
                <w:webHidden/>
              </w:rPr>
            </w:r>
            <w:r>
              <w:rPr>
                <w:noProof/>
                <w:webHidden/>
              </w:rPr>
              <w:fldChar w:fldCharType="separate"/>
            </w:r>
            <w:r>
              <w:rPr>
                <w:noProof/>
                <w:webHidden/>
              </w:rPr>
              <w:t>4</w:t>
            </w:r>
            <w:r>
              <w:rPr>
                <w:noProof/>
                <w:webHidden/>
              </w:rPr>
              <w:fldChar w:fldCharType="end"/>
            </w:r>
          </w:hyperlink>
        </w:p>
        <w:p w14:paraId="64A48EE7" w14:textId="1BBEFE9D" w:rsidR="00D51495" w:rsidRDefault="00D51495">
          <w:pPr>
            <w:pStyle w:val="Inhopg2"/>
            <w:tabs>
              <w:tab w:val="right" w:leader="dot" w:pos="9062"/>
            </w:tabs>
            <w:rPr>
              <w:rFonts w:eastAsiaTheme="minorEastAsia"/>
              <w:noProof/>
              <w:lang w:eastAsia="nl-NL"/>
            </w:rPr>
          </w:pPr>
          <w:hyperlink w:anchor="_Toc215416353" w:history="1">
            <w:r w:rsidRPr="00DA0C9F">
              <w:rPr>
                <w:rStyle w:val="Hyperlink"/>
                <w:b/>
                <w:noProof/>
              </w:rPr>
              <w:t>2.4. Toiletten en Sanitair</w:t>
            </w:r>
            <w:r>
              <w:rPr>
                <w:noProof/>
                <w:webHidden/>
              </w:rPr>
              <w:tab/>
            </w:r>
            <w:r>
              <w:rPr>
                <w:noProof/>
                <w:webHidden/>
              </w:rPr>
              <w:fldChar w:fldCharType="begin"/>
            </w:r>
            <w:r>
              <w:rPr>
                <w:noProof/>
                <w:webHidden/>
              </w:rPr>
              <w:instrText xml:space="preserve"> PAGEREF _Toc215416353 \h </w:instrText>
            </w:r>
            <w:r>
              <w:rPr>
                <w:noProof/>
                <w:webHidden/>
              </w:rPr>
            </w:r>
            <w:r>
              <w:rPr>
                <w:noProof/>
                <w:webHidden/>
              </w:rPr>
              <w:fldChar w:fldCharType="separate"/>
            </w:r>
            <w:r>
              <w:rPr>
                <w:noProof/>
                <w:webHidden/>
              </w:rPr>
              <w:t>4</w:t>
            </w:r>
            <w:r>
              <w:rPr>
                <w:noProof/>
                <w:webHidden/>
              </w:rPr>
              <w:fldChar w:fldCharType="end"/>
            </w:r>
          </w:hyperlink>
        </w:p>
        <w:p w14:paraId="180B2822" w14:textId="53841939" w:rsidR="00D51495" w:rsidRDefault="00D51495">
          <w:pPr>
            <w:pStyle w:val="Inhopg2"/>
            <w:tabs>
              <w:tab w:val="right" w:leader="dot" w:pos="9062"/>
            </w:tabs>
            <w:rPr>
              <w:rFonts w:eastAsiaTheme="minorEastAsia"/>
              <w:noProof/>
              <w:lang w:eastAsia="nl-NL"/>
            </w:rPr>
          </w:pPr>
          <w:hyperlink w:anchor="_Toc215416354" w:history="1">
            <w:r w:rsidRPr="00DA0C9F">
              <w:rPr>
                <w:rStyle w:val="Hyperlink"/>
                <w:b/>
                <w:noProof/>
              </w:rPr>
              <w:t>2.5. Vuilniscontainer</w:t>
            </w:r>
            <w:r>
              <w:rPr>
                <w:noProof/>
                <w:webHidden/>
              </w:rPr>
              <w:tab/>
            </w:r>
            <w:r>
              <w:rPr>
                <w:noProof/>
                <w:webHidden/>
              </w:rPr>
              <w:fldChar w:fldCharType="begin"/>
            </w:r>
            <w:r>
              <w:rPr>
                <w:noProof/>
                <w:webHidden/>
              </w:rPr>
              <w:instrText xml:space="preserve"> PAGEREF _Toc215416354 \h </w:instrText>
            </w:r>
            <w:r>
              <w:rPr>
                <w:noProof/>
                <w:webHidden/>
              </w:rPr>
            </w:r>
            <w:r>
              <w:rPr>
                <w:noProof/>
                <w:webHidden/>
              </w:rPr>
              <w:fldChar w:fldCharType="separate"/>
            </w:r>
            <w:r>
              <w:rPr>
                <w:noProof/>
                <w:webHidden/>
              </w:rPr>
              <w:t>4</w:t>
            </w:r>
            <w:r>
              <w:rPr>
                <w:noProof/>
                <w:webHidden/>
              </w:rPr>
              <w:fldChar w:fldCharType="end"/>
            </w:r>
          </w:hyperlink>
        </w:p>
        <w:p w14:paraId="7F0F6F9F" w14:textId="48D1532B" w:rsidR="00D51495" w:rsidRDefault="00D51495">
          <w:pPr>
            <w:pStyle w:val="Inhopg2"/>
            <w:tabs>
              <w:tab w:val="right" w:leader="dot" w:pos="9062"/>
            </w:tabs>
            <w:rPr>
              <w:rFonts w:eastAsiaTheme="minorEastAsia"/>
              <w:noProof/>
              <w:lang w:eastAsia="nl-NL"/>
            </w:rPr>
          </w:pPr>
          <w:hyperlink w:anchor="_Toc215416355" w:history="1">
            <w:r w:rsidRPr="00DA0C9F">
              <w:rPr>
                <w:rStyle w:val="Hyperlink"/>
                <w:b/>
                <w:noProof/>
              </w:rPr>
              <w:t>2.6. Stagehands</w:t>
            </w:r>
            <w:r>
              <w:rPr>
                <w:noProof/>
                <w:webHidden/>
              </w:rPr>
              <w:tab/>
            </w:r>
            <w:r>
              <w:rPr>
                <w:noProof/>
                <w:webHidden/>
              </w:rPr>
              <w:fldChar w:fldCharType="begin"/>
            </w:r>
            <w:r>
              <w:rPr>
                <w:noProof/>
                <w:webHidden/>
              </w:rPr>
              <w:instrText xml:space="preserve"> PAGEREF _Toc215416355 \h </w:instrText>
            </w:r>
            <w:r>
              <w:rPr>
                <w:noProof/>
                <w:webHidden/>
              </w:rPr>
            </w:r>
            <w:r>
              <w:rPr>
                <w:noProof/>
                <w:webHidden/>
              </w:rPr>
              <w:fldChar w:fldCharType="separate"/>
            </w:r>
            <w:r>
              <w:rPr>
                <w:noProof/>
                <w:webHidden/>
              </w:rPr>
              <w:t>4</w:t>
            </w:r>
            <w:r>
              <w:rPr>
                <w:noProof/>
                <w:webHidden/>
              </w:rPr>
              <w:fldChar w:fldCharType="end"/>
            </w:r>
          </w:hyperlink>
        </w:p>
        <w:p w14:paraId="0E3A2DB6" w14:textId="18D41D59" w:rsidR="00D51495" w:rsidRDefault="00D51495">
          <w:pPr>
            <w:pStyle w:val="Inhopg2"/>
            <w:tabs>
              <w:tab w:val="right" w:leader="dot" w:pos="9062"/>
            </w:tabs>
            <w:rPr>
              <w:rFonts w:eastAsiaTheme="minorEastAsia"/>
              <w:noProof/>
              <w:lang w:eastAsia="nl-NL"/>
            </w:rPr>
          </w:pPr>
          <w:hyperlink w:anchor="_Toc215416356" w:history="1">
            <w:r w:rsidRPr="00DA0C9F">
              <w:rPr>
                <w:rStyle w:val="Hyperlink"/>
                <w:b/>
                <w:noProof/>
              </w:rPr>
              <w:t>2.7. Verwarming/airco in de tent</w:t>
            </w:r>
            <w:r>
              <w:rPr>
                <w:noProof/>
                <w:webHidden/>
              </w:rPr>
              <w:tab/>
            </w:r>
            <w:r>
              <w:rPr>
                <w:noProof/>
                <w:webHidden/>
              </w:rPr>
              <w:fldChar w:fldCharType="begin"/>
            </w:r>
            <w:r>
              <w:rPr>
                <w:noProof/>
                <w:webHidden/>
              </w:rPr>
              <w:instrText xml:space="preserve"> PAGEREF _Toc215416356 \h </w:instrText>
            </w:r>
            <w:r>
              <w:rPr>
                <w:noProof/>
                <w:webHidden/>
              </w:rPr>
            </w:r>
            <w:r>
              <w:rPr>
                <w:noProof/>
                <w:webHidden/>
              </w:rPr>
              <w:fldChar w:fldCharType="separate"/>
            </w:r>
            <w:r>
              <w:rPr>
                <w:noProof/>
                <w:webHidden/>
              </w:rPr>
              <w:t>5</w:t>
            </w:r>
            <w:r>
              <w:rPr>
                <w:noProof/>
                <w:webHidden/>
              </w:rPr>
              <w:fldChar w:fldCharType="end"/>
            </w:r>
          </w:hyperlink>
        </w:p>
        <w:p w14:paraId="68F857D6" w14:textId="6C28CE47" w:rsidR="00D51495" w:rsidRDefault="00D51495">
          <w:pPr>
            <w:pStyle w:val="Inhopg2"/>
            <w:tabs>
              <w:tab w:val="right" w:leader="dot" w:pos="9062"/>
            </w:tabs>
            <w:rPr>
              <w:rFonts w:eastAsiaTheme="minorEastAsia"/>
              <w:noProof/>
              <w:lang w:eastAsia="nl-NL"/>
            </w:rPr>
          </w:pPr>
          <w:hyperlink w:anchor="_Toc215416357" w:history="1">
            <w:r w:rsidRPr="00DA0C9F">
              <w:rPr>
                <w:rStyle w:val="Hyperlink"/>
                <w:b/>
                <w:noProof/>
              </w:rPr>
              <w:t>2.8. Bewaking</w:t>
            </w:r>
            <w:r>
              <w:rPr>
                <w:noProof/>
                <w:webHidden/>
              </w:rPr>
              <w:tab/>
            </w:r>
            <w:r>
              <w:rPr>
                <w:noProof/>
                <w:webHidden/>
              </w:rPr>
              <w:fldChar w:fldCharType="begin"/>
            </w:r>
            <w:r>
              <w:rPr>
                <w:noProof/>
                <w:webHidden/>
              </w:rPr>
              <w:instrText xml:space="preserve"> PAGEREF _Toc215416357 \h </w:instrText>
            </w:r>
            <w:r>
              <w:rPr>
                <w:noProof/>
                <w:webHidden/>
              </w:rPr>
            </w:r>
            <w:r>
              <w:rPr>
                <w:noProof/>
                <w:webHidden/>
              </w:rPr>
              <w:fldChar w:fldCharType="separate"/>
            </w:r>
            <w:r>
              <w:rPr>
                <w:noProof/>
                <w:webHidden/>
              </w:rPr>
              <w:t>5</w:t>
            </w:r>
            <w:r>
              <w:rPr>
                <w:noProof/>
                <w:webHidden/>
              </w:rPr>
              <w:fldChar w:fldCharType="end"/>
            </w:r>
          </w:hyperlink>
        </w:p>
        <w:p w14:paraId="1A4E99D7" w14:textId="79028579" w:rsidR="00D51495" w:rsidRDefault="00D51495">
          <w:pPr>
            <w:pStyle w:val="Inhopg2"/>
            <w:tabs>
              <w:tab w:val="right" w:leader="dot" w:pos="9062"/>
            </w:tabs>
            <w:rPr>
              <w:rFonts w:eastAsiaTheme="minorEastAsia"/>
              <w:noProof/>
              <w:lang w:eastAsia="nl-NL"/>
            </w:rPr>
          </w:pPr>
          <w:hyperlink w:anchor="_Toc215416358" w:history="1">
            <w:r w:rsidRPr="00DA0C9F">
              <w:rPr>
                <w:rStyle w:val="Hyperlink"/>
                <w:b/>
                <w:noProof/>
              </w:rPr>
              <w:t>2.9. Vergunningen</w:t>
            </w:r>
            <w:r>
              <w:rPr>
                <w:noProof/>
                <w:webHidden/>
              </w:rPr>
              <w:tab/>
            </w:r>
            <w:r>
              <w:rPr>
                <w:noProof/>
                <w:webHidden/>
              </w:rPr>
              <w:fldChar w:fldCharType="begin"/>
            </w:r>
            <w:r>
              <w:rPr>
                <w:noProof/>
                <w:webHidden/>
              </w:rPr>
              <w:instrText xml:space="preserve"> PAGEREF _Toc215416358 \h </w:instrText>
            </w:r>
            <w:r>
              <w:rPr>
                <w:noProof/>
                <w:webHidden/>
              </w:rPr>
            </w:r>
            <w:r>
              <w:rPr>
                <w:noProof/>
                <w:webHidden/>
              </w:rPr>
              <w:fldChar w:fldCharType="separate"/>
            </w:r>
            <w:r>
              <w:rPr>
                <w:noProof/>
                <w:webHidden/>
              </w:rPr>
              <w:t>5</w:t>
            </w:r>
            <w:r>
              <w:rPr>
                <w:noProof/>
                <w:webHidden/>
              </w:rPr>
              <w:fldChar w:fldCharType="end"/>
            </w:r>
          </w:hyperlink>
        </w:p>
        <w:p w14:paraId="54709290" w14:textId="5317154E" w:rsidR="00D51495" w:rsidRDefault="00D51495">
          <w:pPr>
            <w:pStyle w:val="Inhopg1"/>
            <w:tabs>
              <w:tab w:val="left" w:pos="480"/>
              <w:tab w:val="right" w:leader="dot" w:pos="9062"/>
            </w:tabs>
            <w:rPr>
              <w:rFonts w:eastAsiaTheme="minorEastAsia"/>
              <w:noProof/>
              <w:lang w:eastAsia="nl-NL"/>
            </w:rPr>
          </w:pPr>
          <w:hyperlink w:anchor="_Toc215416359" w:history="1">
            <w:r w:rsidRPr="00DA0C9F">
              <w:rPr>
                <w:rStyle w:val="Hyperlink"/>
                <w:noProof/>
                <w:lang w:val="nl-NL"/>
              </w:rPr>
              <w:t>3.</w:t>
            </w:r>
            <w:r>
              <w:rPr>
                <w:rFonts w:eastAsiaTheme="minorEastAsia"/>
                <w:noProof/>
                <w:lang w:eastAsia="nl-NL"/>
              </w:rPr>
              <w:tab/>
            </w:r>
            <w:r w:rsidRPr="00DA0C9F">
              <w:rPr>
                <w:rStyle w:val="Hyperlink"/>
                <w:noProof/>
                <w:lang w:val="nl-NL"/>
              </w:rPr>
              <w:t>Allerlei</w:t>
            </w:r>
            <w:r>
              <w:rPr>
                <w:noProof/>
                <w:webHidden/>
              </w:rPr>
              <w:tab/>
            </w:r>
            <w:r>
              <w:rPr>
                <w:noProof/>
                <w:webHidden/>
              </w:rPr>
              <w:fldChar w:fldCharType="begin"/>
            </w:r>
            <w:r>
              <w:rPr>
                <w:noProof/>
                <w:webHidden/>
              </w:rPr>
              <w:instrText xml:space="preserve"> PAGEREF _Toc215416359 \h </w:instrText>
            </w:r>
            <w:r>
              <w:rPr>
                <w:noProof/>
                <w:webHidden/>
              </w:rPr>
            </w:r>
            <w:r>
              <w:rPr>
                <w:noProof/>
                <w:webHidden/>
              </w:rPr>
              <w:fldChar w:fldCharType="separate"/>
            </w:r>
            <w:r>
              <w:rPr>
                <w:noProof/>
                <w:webHidden/>
              </w:rPr>
              <w:t>6</w:t>
            </w:r>
            <w:r>
              <w:rPr>
                <w:noProof/>
                <w:webHidden/>
              </w:rPr>
              <w:fldChar w:fldCharType="end"/>
            </w:r>
          </w:hyperlink>
        </w:p>
        <w:p w14:paraId="7DB386C2" w14:textId="6A5F0121" w:rsidR="00D51495" w:rsidRDefault="00D51495">
          <w:pPr>
            <w:pStyle w:val="Inhopg2"/>
            <w:tabs>
              <w:tab w:val="left" w:pos="960"/>
              <w:tab w:val="right" w:leader="dot" w:pos="9062"/>
            </w:tabs>
            <w:rPr>
              <w:rFonts w:eastAsiaTheme="minorEastAsia"/>
              <w:noProof/>
              <w:lang w:eastAsia="nl-NL"/>
            </w:rPr>
          </w:pPr>
          <w:hyperlink w:anchor="_Toc215416360" w:history="1">
            <w:r w:rsidRPr="00DA0C9F">
              <w:rPr>
                <w:rStyle w:val="Hyperlink"/>
                <w:b/>
                <w:noProof/>
              </w:rPr>
              <w:t>3.1.</w:t>
            </w:r>
            <w:r>
              <w:rPr>
                <w:rFonts w:eastAsiaTheme="minorEastAsia"/>
                <w:noProof/>
                <w:lang w:eastAsia="nl-NL"/>
              </w:rPr>
              <w:tab/>
            </w:r>
            <w:r w:rsidRPr="00DA0C9F">
              <w:rPr>
                <w:rStyle w:val="Hyperlink"/>
                <w:b/>
                <w:noProof/>
              </w:rPr>
              <w:t>Lage-emissie zone</w:t>
            </w:r>
            <w:r>
              <w:rPr>
                <w:noProof/>
                <w:webHidden/>
              </w:rPr>
              <w:tab/>
            </w:r>
            <w:r>
              <w:rPr>
                <w:noProof/>
                <w:webHidden/>
              </w:rPr>
              <w:fldChar w:fldCharType="begin"/>
            </w:r>
            <w:r>
              <w:rPr>
                <w:noProof/>
                <w:webHidden/>
              </w:rPr>
              <w:instrText xml:space="preserve"> PAGEREF _Toc215416360 \h </w:instrText>
            </w:r>
            <w:r>
              <w:rPr>
                <w:noProof/>
                <w:webHidden/>
              </w:rPr>
            </w:r>
            <w:r>
              <w:rPr>
                <w:noProof/>
                <w:webHidden/>
              </w:rPr>
              <w:fldChar w:fldCharType="separate"/>
            </w:r>
            <w:r>
              <w:rPr>
                <w:noProof/>
                <w:webHidden/>
              </w:rPr>
              <w:t>6</w:t>
            </w:r>
            <w:r>
              <w:rPr>
                <w:noProof/>
                <w:webHidden/>
              </w:rPr>
              <w:fldChar w:fldCharType="end"/>
            </w:r>
          </w:hyperlink>
        </w:p>
        <w:p w14:paraId="6B45C89E" w14:textId="109BAAE7" w:rsidR="00D51495" w:rsidRDefault="00D51495">
          <w:pPr>
            <w:pStyle w:val="Inhopg2"/>
            <w:tabs>
              <w:tab w:val="left" w:pos="960"/>
              <w:tab w:val="right" w:leader="dot" w:pos="9062"/>
            </w:tabs>
            <w:rPr>
              <w:rFonts w:eastAsiaTheme="minorEastAsia"/>
              <w:noProof/>
              <w:lang w:eastAsia="nl-NL"/>
            </w:rPr>
          </w:pPr>
          <w:hyperlink w:anchor="_Toc215416361" w:history="1">
            <w:r w:rsidRPr="00DA0C9F">
              <w:rPr>
                <w:rStyle w:val="Hyperlink"/>
                <w:b/>
                <w:noProof/>
              </w:rPr>
              <w:t>3.2.</w:t>
            </w:r>
            <w:r>
              <w:rPr>
                <w:rFonts w:eastAsiaTheme="minorEastAsia"/>
                <w:noProof/>
                <w:lang w:eastAsia="nl-NL"/>
              </w:rPr>
              <w:tab/>
            </w:r>
            <w:r w:rsidRPr="00DA0C9F">
              <w:rPr>
                <w:rStyle w:val="Hyperlink"/>
                <w:b/>
                <w:noProof/>
              </w:rPr>
              <w:t>Rolstoelen</w:t>
            </w:r>
            <w:r>
              <w:rPr>
                <w:noProof/>
                <w:webHidden/>
              </w:rPr>
              <w:tab/>
            </w:r>
            <w:r>
              <w:rPr>
                <w:noProof/>
                <w:webHidden/>
              </w:rPr>
              <w:fldChar w:fldCharType="begin"/>
            </w:r>
            <w:r>
              <w:rPr>
                <w:noProof/>
                <w:webHidden/>
              </w:rPr>
              <w:instrText xml:space="preserve"> PAGEREF _Toc215416361 \h </w:instrText>
            </w:r>
            <w:r>
              <w:rPr>
                <w:noProof/>
                <w:webHidden/>
              </w:rPr>
            </w:r>
            <w:r>
              <w:rPr>
                <w:noProof/>
                <w:webHidden/>
              </w:rPr>
              <w:fldChar w:fldCharType="separate"/>
            </w:r>
            <w:r>
              <w:rPr>
                <w:noProof/>
                <w:webHidden/>
              </w:rPr>
              <w:t>6</w:t>
            </w:r>
            <w:r>
              <w:rPr>
                <w:noProof/>
                <w:webHidden/>
              </w:rPr>
              <w:fldChar w:fldCharType="end"/>
            </w:r>
          </w:hyperlink>
        </w:p>
        <w:p w14:paraId="43FF7B49" w14:textId="6F2E573F" w:rsidR="00EE300E" w:rsidRDefault="00EE300E">
          <w:r>
            <w:rPr>
              <w:b/>
              <w:bCs/>
              <w:lang w:val="nl-NL"/>
            </w:rPr>
            <w:fldChar w:fldCharType="end"/>
          </w:r>
        </w:p>
      </w:sdtContent>
    </w:sdt>
    <w:p w14:paraId="3100AB0E" w14:textId="77777777" w:rsidR="00EE300E" w:rsidRDefault="00EE300E">
      <w:pPr>
        <w:rPr>
          <w:rFonts w:asciiTheme="majorHAnsi" w:hAnsiTheme="majorHAnsi" w:cstheme="majorBidi"/>
          <w:b/>
          <w:color w:val="000000" w:themeColor="text1"/>
          <w:sz w:val="32"/>
          <w:szCs w:val="32"/>
          <w:u w:val="single"/>
        </w:rPr>
      </w:pPr>
      <w:r>
        <w:br w:type="page"/>
      </w:r>
    </w:p>
    <w:p w14:paraId="1B6A51E1" w14:textId="68A5D8C3" w:rsidR="005A3E39" w:rsidRPr="00EE300E" w:rsidRDefault="005A3E39" w:rsidP="00EE300E">
      <w:pPr>
        <w:pStyle w:val="Kop1"/>
        <w:numPr>
          <w:ilvl w:val="0"/>
          <w:numId w:val="4"/>
        </w:numPr>
      </w:pPr>
      <w:bookmarkStart w:id="0" w:name="_Toc215416345"/>
      <w:r w:rsidRPr="00EE300E">
        <w:lastRenderedPageBreak/>
        <w:t>Inleiding</w:t>
      </w:r>
      <w:bookmarkEnd w:id="0"/>
    </w:p>
    <w:p w14:paraId="377FF51D" w14:textId="1D98BFCE" w:rsidR="005A3E39" w:rsidRDefault="005A3E39" w:rsidP="005A3E39">
      <w:r w:rsidRPr="005A3E39">
        <w:t>Deze technische fiche maakt integraal deel uit van het contract tussen het Circus Ronaldo/vzw Circus Van Vlaanderen, en de organisator van de voorstelling. Om een vlotte en aangename samenwerking te garanderen is het dan ook aangeraden bij twijfel of onduidelijkheden dadelijk contact op te nemen met Circus Ronaldo.</w:t>
      </w:r>
    </w:p>
    <w:p w14:paraId="31CB0994" w14:textId="77777777" w:rsidR="00EE300E" w:rsidRDefault="00EE300E" w:rsidP="005A3E39"/>
    <w:p w14:paraId="7CF087E4" w14:textId="452A2387" w:rsidR="008011DA" w:rsidRPr="00EE300E" w:rsidRDefault="008011DA" w:rsidP="00EE300E">
      <w:pPr>
        <w:pStyle w:val="Kop2"/>
        <w:numPr>
          <w:ilvl w:val="1"/>
          <w:numId w:val="4"/>
        </w:numPr>
        <w:rPr>
          <w:b/>
          <w:color w:val="000000" w:themeColor="text1"/>
          <w:sz w:val="28"/>
          <w:szCs w:val="28"/>
          <w:u w:val="single"/>
        </w:rPr>
      </w:pPr>
      <w:bookmarkStart w:id="1" w:name="_Toc215416346"/>
      <w:r w:rsidRPr="00EE300E">
        <w:rPr>
          <w:b/>
          <w:color w:val="000000" w:themeColor="text1"/>
          <w:sz w:val="28"/>
          <w:szCs w:val="28"/>
          <w:u w:val="single"/>
        </w:rPr>
        <w:t>Contactpersonen</w:t>
      </w:r>
      <w:r w:rsidR="00EE300E" w:rsidRPr="00EE300E">
        <w:rPr>
          <w:b/>
          <w:color w:val="000000" w:themeColor="text1"/>
          <w:sz w:val="28"/>
          <w:szCs w:val="28"/>
          <w:u w:val="single"/>
        </w:rPr>
        <w:t xml:space="preserve"> </w:t>
      </w:r>
      <w:r w:rsidRPr="00EE300E">
        <w:rPr>
          <w:b/>
          <w:color w:val="000000" w:themeColor="text1"/>
          <w:sz w:val="28"/>
          <w:szCs w:val="28"/>
          <w:u w:val="single"/>
        </w:rPr>
        <w:t>Circus Ronaldo</w:t>
      </w:r>
      <w:bookmarkEnd w:id="1"/>
    </w:p>
    <w:p w14:paraId="1E5078D1" w14:textId="2456A4E6" w:rsidR="008011DA" w:rsidRDefault="008011DA" w:rsidP="005A3E39">
      <w:r>
        <w:t>Pepijn Ronaldo (Tourcoördinatie &amp; Techniek)</w:t>
      </w:r>
      <w:r>
        <w:br/>
        <w:t>Telefoon: +32 493 18 07 08</w:t>
      </w:r>
    </w:p>
    <w:p w14:paraId="14E94165" w14:textId="1BA322BE" w:rsidR="008011DA" w:rsidRPr="008011DA" w:rsidRDefault="008011DA" w:rsidP="005A3E39">
      <w:pPr>
        <w:rPr>
          <w:lang w:val="en-US"/>
        </w:rPr>
      </w:pPr>
      <w:r w:rsidRPr="008011DA">
        <w:rPr>
          <w:lang w:val="en-US"/>
        </w:rPr>
        <w:t>E-</w:t>
      </w:r>
      <w:r>
        <w:rPr>
          <w:lang w:val="en-US"/>
        </w:rPr>
        <w:t>mail: pepijnronaldo@hotmail.be</w:t>
      </w:r>
    </w:p>
    <w:p w14:paraId="74EE15A9" w14:textId="77777777" w:rsidR="008011DA" w:rsidRPr="008011DA" w:rsidRDefault="008011DA" w:rsidP="005A3E39">
      <w:pPr>
        <w:rPr>
          <w:lang w:val="en-US"/>
        </w:rPr>
      </w:pPr>
    </w:p>
    <w:p w14:paraId="68AEB94B" w14:textId="4085AF83" w:rsidR="008011DA" w:rsidRPr="00EE300E" w:rsidRDefault="008011DA" w:rsidP="00EE300E">
      <w:pPr>
        <w:pStyle w:val="Kop2"/>
        <w:numPr>
          <w:ilvl w:val="1"/>
          <w:numId w:val="4"/>
        </w:numPr>
        <w:rPr>
          <w:b/>
          <w:color w:val="000000" w:themeColor="text1"/>
          <w:sz w:val="28"/>
          <w:szCs w:val="28"/>
          <w:u w:val="single"/>
        </w:rPr>
      </w:pPr>
      <w:bookmarkStart w:id="2" w:name="_Toc215416347"/>
      <w:r w:rsidRPr="00EE300E">
        <w:rPr>
          <w:b/>
          <w:color w:val="000000" w:themeColor="text1"/>
          <w:sz w:val="28"/>
          <w:szCs w:val="28"/>
          <w:u w:val="single"/>
        </w:rPr>
        <w:t>Frans Brood Productions</w:t>
      </w:r>
      <w:bookmarkEnd w:id="2"/>
    </w:p>
    <w:p w14:paraId="224C1EB7" w14:textId="77777777" w:rsidR="00EE300E" w:rsidRPr="00A03C41" w:rsidRDefault="00EE300E" w:rsidP="00EE300E">
      <w:pPr>
        <w:pStyle w:val="Plattetekst"/>
        <w:spacing w:before="23" w:line="249" w:lineRule="auto"/>
        <w:ind w:right="145"/>
        <w:jc w:val="both"/>
        <w:rPr>
          <w:rFonts w:asciiTheme="minorHAnsi" w:eastAsiaTheme="minorHAnsi" w:hAnsiTheme="minorHAnsi" w:cstheme="minorHAnsi"/>
          <w:kern w:val="2"/>
          <w:lang w:val="nl-BE"/>
          <w14:ligatures w14:val="standardContextual"/>
        </w:rPr>
      </w:pPr>
      <w:r w:rsidRPr="00A03C41">
        <w:rPr>
          <w:rFonts w:asciiTheme="minorHAnsi" w:eastAsiaTheme="minorHAnsi" w:hAnsiTheme="minorHAnsi" w:cstheme="minorHAnsi"/>
          <w:kern w:val="2"/>
          <w:lang w:val="nl-BE"/>
          <w14:ligatures w14:val="standardContextual"/>
        </w:rPr>
        <w:t>Voor meer info over het huidige aanbod van Circus Ronaldo kan je steeds contact opnemen met Frans Brood Productions. De contractonderhandelingen gebeuren steeds met Frans Brood Productions.</w:t>
      </w:r>
    </w:p>
    <w:p w14:paraId="73AFCB38" w14:textId="77777777" w:rsidR="00EE300E" w:rsidRPr="00A03C41" w:rsidRDefault="00EE300E" w:rsidP="00EE300E">
      <w:pPr>
        <w:rPr>
          <w:rFonts w:cstheme="minorHAnsi"/>
        </w:rPr>
      </w:pPr>
    </w:p>
    <w:p w14:paraId="6D0EB9C8" w14:textId="0FF98D56" w:rsidR="00EE300E" w:rsidRPr="00A03C41" w:rsidRDefault="00EE300E" w:rsidP="00EE300E">
      <w:pPr>
        <w:rPr>
          <w:rFonts w:cstheme="minorHAnsi"/>
          <w:b/>
          <w:bCs/>
        </w:rPr>
      </w:pPr>
      <w:r w:rsidRPr="00A03C41">
        <w:rPr>
          <w:rFonts w:cstheme="minorHAnsi"/>
          <w:b/>
          <w:bCs/>
        </w:rPr>
        <w:t xml:space="preserve">Frans Brood Productions </w:t>
      </w:r>
    </w:p>
    <w:p w14:paraId="68FA265D" w14:textId="77777777" w:rsidR="00EE300E" w:rsidRPr="00A03C41" w:rsidRDefault="00EE300E" w:rsidP="00EE300E">
      <w:pPr>
        <w:rPr>
          <w:rFonts w:cstheme="minorHAnsi"/>
        </w:rPr>
      </w:pPr>
      <w:r w:rsidRPr="00A03C41">
        <w:rPr>
          <w:rFonts w:cstheme="minorHAnsi"/>
        </w:rPr>
        <w:t>Land van Waaslaan 82 9040 Gent</w:t>
      </w:r>
    </w:p>
    <w:p w14:paraId="5F9EAF9A" w14:textId="77777777" w:rsidR="00EE300E" w:rsidRPr="00A03C41" w:rsidRDefault="00EE300E" w:rsidP="00EE300E">
      <w:pPr>
        <w:rPr>
          <w:rFonts w:cstheme="minorHAnsi"/>
        </w:rPr>
      </w:pPr>
      <w:r w:rsidRPr="00A03C41">
        <w:rPr>
          <w:rFonts w:cstheme="minorHAnsi"/>
        </w:rPr>
        <w:t>België</w:t>
      </w:r>
    </w:p>
    <w:p w14:paraId="65C37D69" w14:textId="77777777" w:rsidR="00EE300E" w:rsidRPr="00A03C41" w:rsidRDefault="00EE300E" w:rsidP="00EE300E">
      <w:pPr>
        <w:rPr>
          <w:rFonts w:cstheme="minorHAnsi"/>
        </w:rPr>
      </w:pPr>
      <w:r w:rsidRPr="00A03C41">
        <w:rPr>
          <w:rFonts w:cstheme="minorHAnsi"/>
        </w:rPr>
        <w:t>Telefoon: +32 9 234 12 12</w:t>
      </w:r>
    </w:p>
    <w:p w14:paraId="17AF1684" w14:textId="4F6B8B96" w:rsidR="00EE300E" w:rsidRPr="005D0D06" w:rsidRDefault="00EE300E" w:rsidP="00EE300E">
      <w:pPr>
        <w:rPr>
          <w:rFonts w:cstheme="minorHAnsi"/>
          <w:lang w:val="en-US"/>
        </w:rPr>
      </w:pPr>
      <w:r w:rsidRPr="00A03C41">
        <w:rPr>
          <w:rFonts w:cstheme="minorHAnsi"/>
          <w:lang w:val="en-US"/>
        </w:rPr>
        <w:t xml:space="preserve">E-mail: info@fransbrood.com of </w:t>
      </w:r>
      <w:hyperlink r:id="rId10" w:history="1">
        <w:r w:rsidRPr="00A03C41">
          <w:rPr>
            <w:rFonts w:cstheme="minorHAnsi"/>
            <w:lang w:val="en-US"/>
          </w:rPr>
          <w:t>inti@fransbrood.com</w:t>
        </w:r>
      </w:hyperlink>
    </w:p>
    <w:p w14:paraId="1D354368" w14:textId="77777777" w:rsidR="00EE300E" w:rsidRPr="005D0D06" w:rsidRDefault="00EE300E">
      <w:pPr>
        <w:rPr>
          <w:rFonts w:asciiTheme="majorHAnsi" w:eastAsiaTheme="majorEastAsia" w:hAnsiTheme="majorHAnsi" w:cstheme="majorBidi"/>
          <w:b/>
          <w:color w:val="000000" w:themeColor="text1"/>
          <w:sz w:val="32"/>
          <w:szCs w:val="32"/>
          <w:u w:val="single"/>
          <w:lang w:val="en-US"/>
        </w:rPr>
      </w:pPr>
      <w:r w:rsidRPr="005D0D06">
        <w:rPr>
          <w:lang w:val="en-US"/>
        </w:rPr>
        <w:br w:type="page"/>
      </w:r>
    </w:p>
    <w:p w14:paraId="1E399CAC" w14:textId="20FB5838" w:rsidR="00EE300E" w:rsidRDefault="00EE300E" w:rsidP="007F3D69">
      <w:pPr>
        <w:pStyle w:val="Kop1"/>
      </w:pPr>
      <w:bookmarkStart w:id="3" w:name="_Toc215416348"/>
      <w:r>
        <w:lastRenderedPageBreak/>
        <w:t>2.De organisator voorziet</w:t>
      </w:r>
      <w:bookmarkEnd w:id="3"/>
    </w:p>
    <w:p w14:paraId="73753395" w14:textId="3957B019" w:rsidR="008011DA" w:rsidRPr="00EE300E" w:rsidRDefault="00EE300E" w:rsidP="00EE300E">
      <w:pPr>
        <w:pStyle w:val="Kop2"/>
        <w:rPr>
          <w:b/>
          <w:color w:val="000000" w:themeColor="text1"/>
          <w:sz w:val="28"/>
          <w:szCs w:val="28"/>
          <w:u w:val="single"/>
        </w:rPr>
      </w:pPr>
      <w:bookmarkStart w:id="4" w:name="_Toc215416349"/>
      <w:r w:rsidRPr="00EE300E">
        <w:rPr>
          <w:b/>
          <w:color w:val="000000" w:themeColor="text1"/>
          <w:sz w:val="28"/>
          <w:szCs w:val="28"/>
          <w:u w:val="single"/>
        </w:rPr>
        <w:t xml:space="preserve">2.1. </w:t>
      </w:r>
      <w:r w:rsidR="008011DA" w:rsidRPr="00EE300E">
        <w:rPr>
          <w:b/>
          <w:color w:val="000000" w:themeColor="text1"/>
          <w:sz w:val="28"/>
          <w:szCs w:val="28"/>
          <w:u w:val="single"/>
        </w:rPr>
        <w:t>Terrein</w:t>
      </w:r>
      <w:bookmarkEnd w:id="4"/>
    </w:p>
    <w:p w14:paraId="60B59D0D" w14:textId="6E553B64" w:rsidR="008011DA" w:rsidRDefault="008011DA" w:rsidP="007F3D69">
      <w:pPr>
        <w:pStyle w:val="Lijstalinea"/>
        <w:numPr>
          <w:ilvl w:val="0"/>
          <w:numId w:val="2"/>
        </w:numPr>
      </w:pPr>
      <w:r w:rsidRPr="008011DA">
        <w:t>Minimaal 25m op 25m</w:t>
      </w:r>
      <w:r w:rsidR="0009360A">
        <w:t xml:space="preserve"> open, vlakke ruimte, met een vrije hoogte van +/- 8,50m</w:t>
      </w:r>
    </w:p>
    <w:p w14:paraId="7BA34BC3" w14:textId="02EEB44B" w:rsidR="0009360A" w:rsidRDefault="008011DA" w:rsidP="007F3D69">
      <w:pPr>
        <w:pStyle w:val="Lijstalinea"/>
        <w:numPr>
          <w:ilvl w:val="0"/>
          <w:numId w:val="2"/>
        </w:numPr>
      </w:pPr>
      <w:r>
        <w:t>Geschikt om 30 pikketten in de grond te slaan</w:t>
      </w:r>
      <w:r w:rsidR="0009360A">
        <w:t xml:space="preserve"> </w:t>
      </w:r>
      <w:r w:rsidR="0009360A">
        <w:br/>
      </w:r>
      <w:r w:rsidR="0009360A" w:rsidRPr="007F3D69">
        <w:rPr>
          <w:rFonts w:cstheme="minorHAnsi"/>
        </w:rPr>
        <w:t>(De organisator is verantwoordelijk voor het aanduiden van ondergrondse leidingen van bijv. elektriciteit, water, etc.)</w:t>
      </w:r>
    </w:p>
    <w:p w14:paraId="4A64CB8C" w14:textId="6F9FEDB4" w:rsidR="002719CE" w:rsidRDefault="002719CE" w:rsidP="007F3D69">
      <w:pPr>
        <w:pStyle w:val="Lijstalinea"/>
        <w:numPr>
          <w:ilvl w:val="0"/>
          <w:numId w:val="2"/>
        </w:numPr>
      </w:pPr>
      <w:r>
        <w:t xml:space="preserve">Toegankelijk voor zwaar verkeer (bij alle weeromstandigheden) </w:t>
      </w:r>
      <w:r>
        <w:br/>
        <w:t>vrachtwagen + aanhanger: 17m lang &amp; +/- 15 ton</w:t>
      </w:r>
    </w:p>
    <w:p w14:paraId="04CAE94B" w14:textId="06325B5E" w:rsidR="0009360A" w:rsidRDefault="002719CE" w:rsidP="005A3E39">
      <w:pPr>
        <w:pStyle w:val="Lijstalinea"/>
        <w:numPr>
          <w:ilvl w:val="0"/>
          <w:numId w:val="2"/>
        </w:numPr>
      </w:pPr>
      <w:r>
        <w:t>To</w:t>
      </w:r>
      <w:r w:rsidR="0009360A">
        <w:t>e</w:t>
      </w:r>
      <w:r>
        <w:t>gangsweg minimaal 4m breed</w:t>
      </w:r>
    </w:p>
    <w:p w14:paraId="765FC04E" w14:textId="77777777" w:rsidR="00EE300E" w:rsidRDefault="00EE300E" w:rsidP="00EE300E">
      <w:pPr>
        <w:pStyle w:val="Plattetekst"/>
        <w:spacing w:before="1" w:line="249" w:lineRule="auto"/>
        <w:ind w:left="360" w:right="142"/>
        <w:jc w:val="both"/>
      </w:pPr>
    </w:p>
    <w:p w14:paraId="1670D672" w14:textId="14AF8C92" w:rsidR="00EE300E" w:rsidRPr="00EE300E" w:rsidRDefault="00EE300E" w:rsidP="00EE300E">
      <w:pPr>
        <w:pStyle w:val="Plattetekst"/>
        <w:spacing w:before="1" w:line="249" w:lineRule="auto"/>
        <w:ind w:left="360" w:right="142"/>
        <w:jc w:val="both"/>
        <w:rPr>
          <w:u w:val="single"/>
        </w:rPr>
      </w:pPr>
      <w:r w:rsidRPr="00EE300E">
        <w:rPr>
          <w:highlight w:val="magenta"/>
          <w:u w:val="single"/>
        </w:rPr>
        <w:t>Indien het terrein door weersomstandigheden niet toegankelijk blijkt, dient de organisator een nieuwe locatie te voorzien. Het terrein moet vanaf de datum van aankomst volledig vrij zijn.</w:t>
      </w:r>
    </w:p>
    <w:p w14:paraId="6C903D7D" w14:textId="77777777" w:rsidR="00EE300E" w:rsidRDefault="00EE300E" w:rsidP="00EE300E">
      <w:pPr>
        <w:ind w:left="360"/>
        <w:rPr>
          <w:lang w:val="nl-NL"/>
        </w:rPr>
      </w:pPr>
    </w:p>
    <w:p w14:paraId="5E31AC10" w14:textId="77777777" w:rsidR="00EC0DB5" w:rsidRPr="00A2432C" w:rsidRDefault="00EC0DB5" w:rsidP="00EC0DB5">
      <w:pPr>
        <w:pStyle w:val="Kop3"/>
        <w:rPr>
          <w:u w:val="single"/>
        </w:rPr>
      </w:pPr>
      <w:bookmarkStart w:id="5" w:name="_Toc215416350"/>
      <w:r>
        <w:rPr>
          <w:color w:val="auto"/>
          <w:u w:val="single"/>
        </w:rPr>
        <w:t xml:space="preserve">2.2.1. </w:t>
      </w:r>
      <w:r w:rsidRPr="00A2432C">
        <w:rPr>
          <w:color w:val="auto"/>
          <w:u w:val="single"/>
        </w:rPr>
        <w:t>Terreinen die niet toegestaan</w:t>
      </w:r>
      <w:r w:rsidRPr="00A2432C">
        <w:rPr>
          <w:color w:val="auto"/>
          <w:spacing w:val="-5"/>
          <w:u w:val="single"/>
        </w:rPr>
        <w:t xml:space="preserve"> </w:t>
      </w:r>
      <w:r w:rsidRPr="00A2432C">
        <w:rPr>
          <w:color w:val="auto"/>
          <w:u w:val="single"/>
        </w:rPr>
        <w:t>zijn</w:t>
      </w:r>
      <w:bookmarkEnd w:id="5"/>
    </w:p>
    <w:p w14:paraId="32A2DD38" w14:textId="77777777" w:rsidR="00EC0DB5" w:rsidRPr="00A2432C" w:rsidRDefault="00EC0DB5" w:rsidP="00EC0DB5">
      <w:pPr>
        <w:pStyle w:val="Lijstalinea"/>
        <w:widowControl w:val="0"/>
        <w:numPr>
          <w:ilvl w:val="0"/>
          <w:numId w:val="5"/>
        </w:numPr>
        <w:tabs>
          <w:tab w:val="left" w:pos="251"/>
        </w:tabs>
        <w:autoSpaceDE w:val="0"/>
        <w:autoSpaceDN w:val="0"/>
        <w:spacing w:before="147"/>
        <w:ind w:hanging="131"/>
        <w:contextualSpacing w:val="0"/>
      </w:pPr>
      <w:r w:rsidRPr="00A2432C">
        <w:t>een terrein dat bij slecht weer in modder verandert of onder water loopt</w:t>
      </w:r>
    </w:p>
    <w:p w14:paraId="2D0D8D67" w14:textId="77777777" w:rsidR="00EC0DB5" w:rsidRPr="00A2432C" w:rsidRDefault="00EC0DB5" w:rsidP="00EC0DB5">
      <w:pPr>
        <w:pStyle w:val="Lijstalinea"/>
        <w:widowControl w:val="0"/>
        <w:numPr>
          <w:ilvl w:val="0"/>
          <w:numId w:val="5"/>
        </w:numPr>
        <w:tabs>
          <w:tab w:val="left" w:pos="251"/>
        </w:tabs>
        <w:autoSpaceDE w:val="0"/>
        <w:autoSpaceDN w:val="0"/>
        <w:spacing w:before="16"/>
        <w:ind w:hanging="131"/>
        <w:contextualSpacing w:val="0"/>
      </w:pPr>
      <w:r w:rsidRPr="00A2432C">
        <w:t>een stoffig terrein</w:t>
      </w:r>
    </w:p>
    <w:p w14:paraId="7BF67D02" w14:textId="77777777" w:rsidR="00EC0DB5" w:rsidRPr="00A2432C" w:rsidRDefault="00EC0DB5" w:rsidP="00EC0DB5">
      <w:pPr>
        <w:pStyle w:val="Lijstalinea"/>
        <w:widowControl w:val="0"/>
        <w:numPr>
          <w:ilvl w:val="0"/>
          <w:numId w:val="5"/>
        </w:numPr>
        <w:tabs>
          <w:tab w:val="left" w:pos="251"/>
        </w:tabs>
        <w:autoSpaceDE w:val="0"/>
        <w:autoSpaceDN w:val="0"/>
        <w:spacing w:before="17"/>
        <w:ind w:hanging="131"/>
        <w:contextualSpacing w:val="0"/>
      </w:pPr>
      <w:r w:rsidRPr="00A2432C">
        <w:t>een zanderig terrein</w:t>
      </w:r>
    </w:p>
    <w:p w14:paraId="4D129D84" w14:textId="77777777" w:rsidR="00EC0DB5" w:rsidRPr="00EE300E" w:rsidRDefault="00EC0DB5" w:rsidP="00EE300E">
      <w:pPr>
        <w:ind w:left="360"/>
        <w:rPr>
          <w:lang w:val="nl-NL"/>
        </w:rPr>
      </w:pPr>
    </w:p>
    <w:p w14:paraId="46B8A258" w14:textId="5D1DF774" w:rsidR="0009360A" w:rsidRPr="00EE300E" w:rsidRDefault="00EE300E" w:rsidP="00EE300E">
      <w:pPr>
        <w:pStyle w:val="Kop2"/>
        <w:rPr>
          <w:b/>
          <w:color w:val="000000" w:themeColor="text1"/>
          <w:sz w:val="28"/>
          <w:szCs w:val="28"/>
          <w:u w:val="single"/>
        </w:rPr>
      </w:pPr>
      <w:bookmarkStart w:id="6" w:name="_Toc215416351"/>
      <w:r w:rsidRPr="00EE300E">
        <w:rPr>
          <w:b/>
          <w:color w:val="000000" w:themeColor="text1"/>
          <w:sz w:val="28"/>
          <w:szCs w:val="28"/>
          <w:u w:val="single"/>
        </w:rPr>
        <w:t xml:space="preserve">2.2. </w:t>
      </w:r>
      <w:r w:rsidR="0009360A" w:rsidRPr="00EE300E">
        <w:rPr>
          <w:b/>
          <w:color w:val="000000" w:themeColor="text1"/>
          <w:sz w:val="28"/>
          <w:szCs w:val="28"/>
          <w:u w:val="single"/>
        </w:rPr>
        <w:t>Elektriciteit</w:t>
      </w:r>
      <w:bookmarkEnd w:id="6"/>
    </w:p>
    <w:p w14:paraId="6292DE69" w14:textId="543D02D9" w:rsidR="0082260F" w:rsidRDefault="0082260F" w:rsidP="005A3E39">
      <w:pPr>
        <w:pStyle w:val="Lijstalinea"/>
        <w:numPr>
          <w:ilvl w:val="0"/>
          <w:numId w:val="2"/>
        </w:numPr>
      </w:pPr>
      <w:r>
        <w:t>1 aansluiting 32A 3x400V + N</w:t>
      </w:r>
      <w:r>
        <w:br/>
        <w:t>(Beschikbaar vanaf aankomst tot vertrek)</w:t>
      </w:r>
    </w:p>
    <w:p w14:paraId="31CA018D" w14:textId="4623D875" w:rsidR="00A2432C" w:rsidRPr="00EC0DB5" w:rsidRDefault="00EC0DB5" w:rsidP="00EC0DB5">
      <w:pPr>
        <w:pStyle w:val="Lijstalinea"/>
        <w:numPr>
          <w:ilvl w:val="0"/>
          <w:numId w:val="2"/>
        </w:numPr>
        <w:rPr>
          <w:highlight w:val="magenta"/>
        </w:rPr>
      </w:pPr>
      <w:r w:rsidRPr="00EC0DB5">
        <w:rPr>
          <w:highlight w:val="magenta"/>
        </w:rPr>
        <w:t>Bij voorkeur geen generator. Indien er geen andere mogelijkheid is, moet de generator elektronisch gestabiliseerd zijn. Mechanisch gestabiliseerde generators voldoen niet.</w:t>
      </w:r>
    </w:p>
    <w:p w14:paraId="5DCBF75C" w14:textId="77777777" w:rsidR="00A2432C" w:rsidRDefault="00A2432C" w:rsidP="00A2432C"/>
    <w:p w14:paraId="1DE460B7" w14:textId="4FFFBA4B" w:rsidR="0082260F" w:rsidRPr="00EC0DB5" w:rsidRDefault="00EC0DB5" w:rsidP="00EC0DB5">
      <w:pPr>
        <w:pStyle w:val="Kop2"/>
        <w:rPr>
          <w:b/>
          <w:color w:val="000000" w:themeColor="text1"/>
          <w:sz w:val="28"/>
          <w:szCs w:val="28"/>
          <w:u w:val="single"/>
        </w:rPr>
      </w:pPr>
      <w:bookmarkStart w:id="7" w:name="_Toc215416352"/>
      <w:r w:rsidRPr="00EC0DB5">
        <w:rPr>
          <w:b/>
          <w:color w:val="000000" w:themeColor="text1"/>
          <w:sz w:val="28"/>
          <w:szCs w:val="28"/>
          <w:u w:val="single"/>
        </w:rPr>
        <w:t xml:space="preserve">2.3. </w:t>
      </w:r>
      <w:r w:rsidR="0082260F" w:rsidRPr="00EC0DB5">
        <w:rPr>
          <w:b/>
          <w:color w:val="000000" w:themeColor="text1"/>
          <w:sz w:val="28"/>
          <w:szCs w:val="28"/>
          <w:u w:val="single"/>
        </w:rPr>
        <w:t>Water</w:t>
      </w:r>
      <w:bookmarkEnd w:id="7"/>
    </w:p>
    <w:p w14:paraId="59F3D463" w14:textId="403F610E" w:rsidR="0082260F" w:rsidRDefault="0082260F" w:rsidP="005A3E39">
      <w:pPr>
        <w:pStyle w:val="Lijstalinea"/>
        <w:numPr>
          <w:ilvl w:val="0"/>
          <w:numId w:val="2"/>
        </w:numPr>
      </w:pPr>
      <w:r>
        <w:t>1 aansuiting (gardena) met drinkbaar water</w:t>
      </w:r>
      <w:r w:rsidR="00EC0DB5">
        <w:t xml:space="preserve"> </w:t>
      </w:r>
      <w:r w:rsidR="00A03C41">
        <w:t>(Beschikbaar vanaf aankomst tot vertrek)</w:t>
      </w:r>
    </w:p>
    <w:p w14:paraId="1EB883EB" w14:textId="77777777" w:rsidR="00EC0DB5" w:rsidRDefault="00EC0DB5" w:rsidP="00EC0DB5">
      <w:pPr>
        <w:pStyle w:val="Lijstalinea"/>
      </w:pPr>
    </w:p>
    <w:p w14:paraId="17024663" w14:textId="1BA1E509" w:rsidR="0082260F" w:rsidRPr="00EC0DB5" w:rsidRDefault="00EC0DB5" w:rsidP="00EC0DB5">
      <w:pPr>
        <w:pStyle w:val="Kop2"/>
        <w:rPr>
          <w:b/>
          <w:color w:val="000000" w:themeColor="text1"/>
          <w:sz w:val="28"/>
          <w:szCs w:val="28"/>
          <w:u w:val="single"/>
        </w:rPr>
      </w:pPr>
      <w:bookmarkStart w:id="8" w:name="_Toc215416353"/>
      <w:r w:rsidRPr="00EC0DB5">
        <w:rPr>
          <w:b/>
          <w:color w:val="000000" w:themeColor="text1"/>
          <w:sz w:val="28"/>
          <w:szCs w:val="28"/>
          <w:u w:val="single"/>
        </w:rPr>
        <w:t xml:space="preserve">2.4. </w:t>
      </w:r>
      <w:r w:rsidR="0082260F" w:rsidRPr="00EC0DB5">
        <w:rPr>
          <w:b/>
          <w:color w:val="000000" w:themeColor="text1"/>
          <w:sz w:val="28"/>
          <w:szCs w:val="28"/>
          <w:u w:val="single"/>
        </w:rPr>
        <w:t>Toiletten en Sanitair</w:t>
      </w:r>
      <w:bookmarkEnd w:id="8"/>
    </w:p>
    <w:p w14:paraId="5028D505" w14:textId="1E3E9D97" w:rsidR="00AA17B5" w:rsidRDefault="00A86198" w:rsidP="005A3E39">
      <w:pPr>
        <w:pStyle w:val="Lijstalinea"/>
        <w:numPr>
          <w:ilvl w:val="0"/>
          <w:numId w:val="2"/>
        </w:numPr>
      </w:pPr>
      <w:r>
        <w:t>Toilet en warme douche in de directe omgeving van de circustent</w:t>
      </w:r>
      <w:r>
        <w:br/>
        <w:t>(Beschikbaar 24u op 24u van aankomst tot vertrek)</w:t>
      </w:r>
    </w:p>
    <w:p w14:paraId="58A73C81" w14:textId="77777777" w:rsidR="00EC0DB5" w:rsidRDefault="00EC0DB5" w:rsidP="00EC0DB5">
      <w:pPr>
        <w:pStyle w:val="Lijstalinea"/>
      </w:pPr>
    </w:p>
    <w:p w14:paraId="2EBBEF96" w14:textId="37405EC1" w:rsidR="00AA17B5" w:rsidRPr="00EC0DB5" w:rsidRDefault="00EC0DB5" w:rsidP="00EC0DB5">
      <w:pPr>
        <w:pStyle w:val="Kop2"/>
        <w:rPr>
          <w:b/>
          <w:color w:val="000000" w:themeColor="text1"/>
          <w:sz w:val="28"/>
          <w:szCs w:val="28"/>
          <w:u w:val="single"/>
        </w:rPr>
      </w:pPr>
      <w:bookmarkStart w:id="9" w:name="_Toc215416354"/>
      <w:r w:rsidRPr="00EC0DB5">
        <w:rPr>
          <w:b/>
          <w:color w:val="000000" w:themeColor="text1"/>
          <w:sz w:val="28"/>
          <w:szCs w:val="28"/>
          <w:u w:val="single"/>
        </w:rPr>
        <w:t xml:space="preserve">2.5. </w:t>
      </w:r>
      <w:r w:rsidR="00AA17B5" w:rsidRPr="00EC0DB5">
        <w:rPr>
          <w:b/>
          <w:color w:val="000000" w:themeColor="text1"/>
          <w:sz w:val="28"/>
          <w:szCs w:val="28"/>
          <w:u w:val="single"/>
        </w:rPr>
        <w:t>Vuilniscontainer</w:t>
      </w:r>
      <w:bookmarkEnd w:id="9"/>
    </w:p>
    <w:p w14:paraId="4A8161D1" w14:textId="148CBAE9" w:rsidR="008011DA" w:rsidRDefault="00AA17B5" w:rsidP="005A3E39">
      <w:pPr>
        <w:pStyle w:val="Lijstalinea"/>
        <w:numPr>
          <w:ilvl w:val="0"/>
          <w:numId w:val="2"/>
        </w:numPr>
      </w:pPr>
      <w:r>
        <w:t>1 vuilniscontainer ter beschikking van Circus Ronaldo</w:t>
      </w:r>
    </w:p>
    <w:p w14:paraId="5AC3CDAE" w14:textId="77777777" w:rsidR="003160A2" w:rsidRDefault="003160A2" w:rsidP="003160A2">
      <w:pPr>
        <w:pStyle w:val="Lijstalinea"/>
      </w:pPr>
    </w:p>
    <w:p w14:paraId="6DD4CA83" w14:textId="041EA635" w:rsidR="0009360A" w:rsidRPr="003160A2" w:rsidRDefault="00EC0DB5" w:rsidP="003160A2">
      <w:pPr>
        <w:pStyle w:val="Kop2"/>
        <w:rPr>
          <w:b/>
          <w:color w:val="000000" w:themeColor="text1"/>
          <w:sz w:val="28"/>
          <w:szCs w:val="28"/>
          <w:u w:val="single"/>
        </w:rPr>
      </w:pPr>
      <w:bookmarkStart w:id="10" w:name="_Toc215416355"/>
      <w:r w:rsidRPr="003160A2">
        <w:rPr>
          <w:b/>
          <w:color w:val="000000" w:themeColor="text1"/>
          <w:sz w:val="28"/>
          <w:szCs w:val="28"/>
          <w:u w:val="single"/>
        </w:rPr>
        <w:t xml:space="preserve">2.6. </w:t>
      </w:r>
      <w:r w:rsidR="00AA17B5" w:rsidRPr="003160A2">
        <w:rPr>
          <w:b/>
          <w:color w:val="000000" w:themeColor="text1"/>
          <w:sz w:val="28"/>
          <w:szCs w:val="28"/>
          <w:u w:val="single"/>
        </w:rPr>
        <w:t>Stagehands</w:t>
      </w:r>
      <w:bookmarkEnd w:id="10"/>
      <w:r w:rsidR="00AA17B5" w:rsidRPr="003160A2">
        <w:rPr>
          <w:b/>
          <w:color w:val="000000" w:themeColor="text1"/>
          <w:sz w:val="28"/>
          <w:szCs w:val="28"/>
          <w:u w:val="single"/>
        </w:rPr>
        <w:t xml:space="preserve"> </w:t>
      </w:r>
    </w:p>
    <w:p w14:paraId="5243D251" w14:textId="184ED19D" w:rsidR="00AA17B5" w:rsidRDefault="00AA17B5" w:rsidP="005A3E39">
      <w:pPr>
        <w:pStyle w:val="Lijstalinea"/>
        <w:numPr>
          <w:ilvl w:val="0"/>
          <w:numId w:val="2"/>
        </w:numPr>
      </w:pPr>
      <w:r>
        <w:t>6 gemotiveerde personen om te helpen bij de opbouw en af</w:t>
      </w:r>
      <w:r w:rsidR="0048613B">
        <w:t>bouw</w:t>
      </w:r>
      <w:r>
        <w:t xml:space="preserve"> van de tent en trib</w:t>
      </w:r>
      <w:r w:rsidRPr="00A03C41">
        <w:t>une</w:t>
      </w:r>
      <w:r w:rsidR="00EC0DB5" w:rsidRPr="00A03C41">
        <w:t xml:space="preserve"> (fysiek werk)</w:t>
      </w:r>
      <w:r w:rsidRPr="00A03C41">
        <w:t>.</w:t>
      </w:r>
    </w:p>
    <w:p w14:paraId="60CE9F87" w14:textId="77777777" w:rsidR="00EC0DB5" w:rsidRDefault="00EC0DB5" w:rsidP="00EC0DB5">
      <w:pPr>
        <w:pStyle w:val="Lijstalinea"/>
        <w:numPr>
          <w:ilvl w:val="0"/>
          <w:numId w:val="2"/>
        </w:numPr>
        <w:spacing w:before="25" w:line="252" w:lineRule="auto"/>
        <w:ind w:right="144"/>
        <w:jc w:val="both"/>
      </w:pPr>
      <w:r>
        <w:t xml:space="preserve">Deze dienen </w:t>
      </w:r>
      <w:r w:rsidRPr="00EC0DB5">
        <w:rPr>
          <w:b/>
        </w:rPr>
        <w:t xml:space="preserve">permanent voltallig aanwezig </w:t>
      </w:r>
      <w:r>
        <w:t>te zijn volgens onderstaand schema en hebben bij voorkeur ervaring in de tent- en tribunebouw.</w:t>
      </w:r>
    </w:p>
    <w:p w14:paraId="53A44A99" w14:textId="77777777" w:rsidR="00EC0DB5" w:rsidRDefault="00EC0DB5" w:rsidP="00EC0DB5">
      <w:pPr>
        <w:pStyle w:val="Lijstalinea"/>
      </w:pPr>
    </w:p>
    <w:p w14:paraId="7766CEC1" w14:textId="287F3C5D" w:rsidR="00B9389E" w:rsidRDefault="00493890" w:rsidP="00493890">
      <w:r>
        <w:br w:type="page"/>
      </w:r>
    </w:p>
    <w:tbl>
      <w:tblPr>
        <w:tblStyle w:val="Tabelraster"/>
        <w:tblW w:w="9493" w:type="dxa"/>
        <w:tblLook w:val="04A0" w:firstRow="1" w:lastRow="0" w:firstColumn="1" w:lastColumn="0" w:noHBand="0" w:noVBand="1"/>
      </w:tblPr>
      <w:tblGrid>
        <w:gridCol w:w="1785"/>
        <w:gridCol w:w="2179"/>
        <w:gridCol w:w="3544"/>
        <w:gridCol w:w="1985"/>
      </w:tblGrid>
      <w:tr w:rsidR="00AA17B5" w14:paraId="142524DF" w14:textId="77777777" w:rsidTr="001E56E1">
        <w:tc>
          <w:tcPr>
            <w:tcW w:w="1785" w:type="dxa"/>
          </w:tcPr>
          <w:p w14:paraId="4256E087" w14:textId="77777777" w:rsidR="00AA17B5" w:rsidRDefault="00AA17B5" w:rsidP="005A3E39">
            <w:r>
              <w:lastRenderedPageBreak/>
              <w:t>2 dagen voor 1</w:t>
            </w:r>
            <w:r w:rsidRPr="00AA17B5">
              <w:rPr>
                <w:vertAlign w:val="superscript"/>
              </w:rPr>
              <w:t>ste</w:t>
            </w:r>
            <w:r>
              <w:t xml:space="preserve"> voorstelling</w:t>
            </w:r>
          </w:p>
          <w:p w14:paraId="0003C1C0" w14:textId="77777777" w:rsidR="00AA17B5" w:rsidRDefault="00AA17B5" w:rsidP="005A3E39"/>
        </w:tc>
        <w:tc>
          <w:tcPr>
            <w:tcW w:w="2179" w:type="dxa"/>
          </w:tcPr>
          <w:p w14:paraId="2280D5F8" w14:textId="40CD4264" w:rsidR="00AA17B5" w:rsidRDefault="0048613B" w:rsidP="005A3E39">
            <w:r>
              <w:t>Aankomst +/- 16u</w:t>
            </w:r>
            <w:r w:rsidR="00681745">
              <w:t xml:space="preserve"> (te bevestigen)</w:t>
            </w:r>
          </w:p>
        </w:tc>
        <w:tc>
          <w:tcPr>
            <w:tcW w:w="3544" w:type="dxa"/>
          </w:tcPr>
          <w:p w14:paraId="2626092E" w14:textId="08355B63" w:rsidR="00AA17B5" w:rsidRDefault="00AA17B5" w:rsidP="00493890">
            <w:pPr>
              <w:pStyle w:val="Lijstalinea"/>
              <w:numPr>
                <w:ilvl w:val="0"/>
                <w:numId w:val="2"/>
              </w:numPr>
            </w:pPr>
            <w:r>
              <w:t xml:space="preserve">Tent wordt uitgetekend </w:t>
            </w:r>
          </w:p>
          <w:p w14:paraId="3E41F6B7" w14:textId="220500B7" w:rsidR="00AA17B5" w:rsidRDefault="00AA17B5" w:rsidP="00493890">
            <w:pPr>
              <w:pStyle w:val="Lijstalinea"/>
              <w:numPr>
                <w:ilvl w:val="0"/>
                <w:numId w:val="2"/>
              </w:numPr>
            </w:pPr>
            <w:r>
              <w:t xml:space="preserve">Wagens </w:t>
            </w:r>
            <w:r w:rsidR="00493890">
              <w:t xml:space="preserve">worden </w:t>
            </w:r>
            <w:r>
              <w:t>op hun plaats</w:t>
            </w:r>
            <w:r w:rsidR="00493890">
              <w:t xml:space="preserve"> gezet</w:t>
            </w:r>
          </w:p>
          <w:p w14:paraId="1F737802" w14:textId="3BA5DA2A" w:rsidR="00AA17B5" w:rsidRDefault="00AA17B5" w:rsidP="00493890">
            <w:pPr>
              <w:pStyle w:val="Lijstalinea"/>
              <w:numPr>
                <w:ilvl w:val="0"/>
                <w:numId w:val="2"/>
              </w:numPr>
            </w:pPr>
            <w:r>
              <w:t xml:space="preserve">Elektriciteit &amp; water wordt aangesloten. </w:t>
            </w:r>
          </w:p>
          <w:p w14:paraId="439D447D" w14:textId="646CB801" w:rsidR="00AA17B5" w:rsidRDefault="00AA17B5" w:rsidP="00493890">
            <w:pPr>
              <w:pStyle w:val="Lijstalinea"/>
              <w:numPr>
                <w:ilvl w:val="0"/>
                <w:numId w:val="2"/>
              </w:numPr>
            </w:pPr>
            <w:r>
              <w:t xml:space="preserve">Toilet &amp; douche wordt aangeduid </w:t>
            </w:r>
          </w:p>
        </w:tc>
        <w:tc>
          <w:tcPr>
            <w:tcW w:w="1985" w:type="dxa"/>
          </w:tcPr>
          <w:p w14:paraId="03594E80" w14:textId="3186DEE5" w:rsidR="00AA17B5" w:rsidRDefault="00AA17B5" w:rsidP="005A3E39">
            <w:r>
              <w:t>1 technieker vd organisatie</w:t>
            </w:r>
          </w:p>
        </w:tc>
      </w:tr>
      <w:tr w:rsidR="00AA17B5" w14:paraId="5E4BD085" w14:textId="77777777" w:rsidTr="001E56E1">
        <w:tc>
          <w:tcPr>
            <w:tcW w:w="1785" w:type="dxa"/>
          </w:tcPr>
          <w:p w14:paraId="6A2CCDFD" w14:textId="19F06C6B" w:rsidR="00AA17B5" w:rsidRDefault="00AA17B5" w:rsidP="005A3E39">
            <w:r>
              <w:t>1 dag voor 1</w:t>
            </w:r>
            <w:r w:rsidRPr="00AA17B5">
              <w:rPr>
                <w:vertAlign w:val="superscript"/>
              </w:rPr>
              <w:t>ste</w:t>
            </w:r>
            <w:r>
              <w:t xml:space="preserve"> voorstelling</w:t>
            </w:r>
          </w:p>
        </w:tc>
        <w:tc>
          <w:tcPr>
            <w:tcW w:w="2179" w:type="dxa"/>
          </w:tcPr>
          <w:p w14:paraId="70044478" w14:textId="593E910A" w:rsidR="00AA17B5" w:rsidRDefault="0048613B" w:rsidP="005A3E39">
            <w:r>
              <w:t>9u – 18u</w:t>
            </w:r>
          </w:p>
        </w:tc>
        <w:tc>
          <w:tcPr>
            <w:tcW w:w="3544" w:type="dxa"/>
          </w:tcPr>
          <w:p w14:paraId="6EC3980B" w14:textId="66DF890B" w:rsidR="00AA17B5" w:rsidRDefault="00AA17B5" w:rsidP="00493890">
            <w:pPr>
              <w:pStyle w:val="Lijstalinea"/>
              <w:numPr>
                <w:ilvl w:val="0"/>
                <w:numId w:val="2"/>
              </w:numPr>
            </w:pPr>
            <w:r>
              <w:t>Opbouw tent en tribune</w:t>
            </w:r>
          </w:p>
        </w:tc>
        <w:tc>
          <w:tcPr>
            <w:tcW w:w="1985" w:type="dxa"/>
          </w:tcPr>
          <w:p w14:paraId="60ACBFED" w14:textId="3B8FFFBF" w:rsidR="00AA17B5" w:rsidRDefault="00AA17B5" w:rsidP="005A3E39">
            <w:r>
              <w:t>6 gemotiveerde helpers (voor fysiek werk)</w:t>
            </w:r>
          </w:p>
        </w:tc>
      </w:tr>
      <w:tr w:rsidR="00AA17B5" w14:paraId="0F7C5F64" w14:textId="77777777" w:rsidTr="001E56E1">
        <w:tc>
          <w:tcPr>
            <w:tcW w:w="1785" w:type="dxa"/>
          </w:tcPr>
          <w:p w14:paraId="6D83404F" w14:textId="12195667" w:rsidR="00AA17B5" w:rsidRDefault="0048613B" w:rsidP="005A3E39">
            <w:r>
              <w:t xml:space="preserve">Dagen van de voorstellingen </w:t>
            </w:r>
          </w:p>
        </w:tc>
        <w:tc>
          <w:tcPr>
            <w:tcW w:w="2179" w:type="dxa"/>
          </w:tcPr>
          <w:p w14:paraId="1D8B6DF6" w14:textId="1237B29F" w:rsidR="00AA17B5" w:rsidRDefault="0048613B" w:rsidP="005A3E39">
            <w:r>
              <w:t>2</w:t>
            </w:r>
            <w:r w:rsidR="00681745">
              <w:t xml:space="preserve"> </w:t>
            </w:r>
            <w:r>
              <w:t>u</w:t>
            </w:r>
            <w:r w:rsidR="00681745">
              <w:t>ur</w:t>
            </w:r>
            <w:r>
              <w:t xml:space="preserve"> voor aanvang tot </w:t>
            </w:r>
            <w:r w:rsidR="00681745">
              <w:t xml:space="preserve">het </w:t>
            </w:r>
            <w:r>
              <w:t>einde</w:t>
            </w:r>
            <w:r w:rsidR="00681745">
              <w:t xml:space="preserve"> v</w:t>
            </w:r>
            <w:r w:rsidR="009F7C7E">
              <w:t>/d</w:t>
            </w:r>
            <w:r>
              <w:t xml:space="preserve"> voorstelling</w:t>
            </w:r>
          </w:p>
        </w:tc>
        <w:tc>
          <w:tcPr>
            <w:tcW w:w="3544" w:type="dxa"/>
          </w:tcPr>
          <w:p w14:paraId="09064293" w14:textId="614EA1E4" w:rsidR="00AA17B5" w:rsidRDefault="0048613B" w:rsidP="00493890">
            <w:pPr>
              <w:pStyle w:val="Lijstalinea"/>
              <w:numPr>
                <w:ilvl w:val="0"/>
                <w:numId w:val="2"/>
              </w:numPr>
            </w:pPr>
            <w:r>
              <w:t>Permanentie</w:t>
            </w:r>
          </w:p>
        </w:tc>
        <w:tc>
          <w:tcPr>
            <w:tcW w:w="1985" w:type="dxa"/>
          </w:tcPr>
          <w:p w14:paraId="5034AA76" w14:textId="55CAC346" w:rsidR="00AA17B5" w:rsidRDefault="0048613B" w:rsidP="005A3E39">
            <w:r>
              <w:t xml:space="preserve">1 technieker </w:t>
            </w:r>
          </w:p>
        </w:tc>
      </w:tr>
      <w:tr w:rsidR="00AA17B5" w14:paraId="15645150" w14:textId="77777777" w:rsidTr="001E56E1">
        <w:tc>
          <w:tcPr>
            <w:tcW w:w="1785" w:type="dxa"/>
          </w:tcPr>
          <w:p w14:paraId="42F08891" w14:textId="46C1EE5C" w:rsidR="00AA17B5" w:rsidRDefault="0048613B" w:rsidP="005A3E39">
            <w:r>
              <w:t>Dag na laatste voorstelling</w:t>
            </w:r>
          </w:p>
        </w:tc>
        <w:tc>
          <w:tcPr>
            <w:tcW w:w="2179" w:type="dxa"/>
          </w:tcPr>
          <w:p w14:paraId="31642FBC" w14:textId="2FBD2E95" w:rsidR="00AA17B5" w:rsidRDefault="0048613B" w:rsidP="005A3E39">
            <w:r>
              <w:t>9u – 18u</w:t>
            </w:r>
          </w:p>
        </w:tc>
        <w:tc>
          <w:tcPr>
            <w:tcW w:w="3544" w:type="dxa"/>
          </w:tcPr>
          <w:p w14:paraId="6B87FFCF" w14:textId="464A7143" w:rsidR="00AA17B5" w:rsidRDefault="0048613B" w:rsidP="00493890">
            <w:pPr>
              <w:pStyle w:val="Lijstalinea"/>
              <w:numPr>
                <w:ilvl w:val="0"/>
                <w:numId w:val="2"/>
              </w:numPr>
            </w:pPr>
            <w:r>
              <w:t>Afbouw tent en tribune</w:t>
            </w:r>
          </w:p>
        </w:tc>
        <w:tc>
          <w:tcPr>
            <w:tcW w:w="1985" w:type="dxa"/>
          </w:tcPr>
          <w:p w14:paraId="5B6D9119" w14:textId="6F8AE527" w:rsidR="00AA17B5" w:rsidRDefault="0048613B" w:rsidP="005A3E39">
            <w:r>
              <w:t>6 gemotiveerde helpers (voor fysiek werk)</w:t>
            </w:r>
          </w:p>
        </w:tc>
      </w:tr>
    </w:tbl>
    <w:p w14:paraId="2D5EB34D" w14:textId="77777777" w:rsidR="00C12038" w:rsidRDefault="00C12038" w:rsidP="005A3E39"/>
    <w:p w14:paraId="1645C829" w14:textId="0FAB9E6F" w:rsidR="0048613B" w:rsidRPr="00C9388F" w:rsidRDefault="003160A2" w:rsidP="003160A2">
      <w:pPr>
        <w:pStyle w:val="Kop2"/>
        <w:rPr>
          <w:b/>
          <w:color w:val="000000" w:themeColor="text1"/>
          <w:sz w:val="28"/>
          <w:szCs w:val="28"/>
          <w:u w:val="single"/>
        </w:rPr>
      </w:pPr>
      <w:bookmarkStart w:id="11" w:name="_Toc215416356"/>
      <w:r w:rsidRPr="00C9388F">
        <w:rPr>
          <w:b/>
          <w:color w:val="000000" w:themeColor="text1"/>
          <w:sz w:val="28"/>
          <w:szCs w:val="28"/>
          <w:u w:val="single"/>
        </w:rPr>
        <w:t xml:space="preserve">2.7. </w:t>
      </w:r>
      <w:r w:rsidR="0048613B" w:rsidRPr="00C9388F">
        <w:rPr>
          <w:b/>
          <w:color w:val="000000" w:themeColor="text1"/>
          <w:sz w:val="28"/>
          <w:szCs w:val="28"/>
          <w:u w:val="single"/>
        </w:rPr>
        <w:t>Verwarming</w:t>
      </w:r>
      <w:r w:rsidRPr="00C9388F">
        <w:rPr>
          <w:b/>
          <w:color w:val="000000" w:themeColor="text1"/>
          <w:sz w:val="28"/>
          <w:szCs w:val="28"/>
          <w:u w:val="single"/>
        </w:rPr>
        <w:t>/air</w:t>
      </w:r>
      <w:r w:rsidR="00EB73B1" w:rsidRPr="00C9388F">
        <w:rPr>
          <w:b/>
          <w:color w:val="000000" w:themeColor="text1"/>
          <w:sz w:val="28"/>
          <w:szCs w:val="28"/>
          <w:u w:val="single"/>
        </w:rPr>
        <w:t>co in de tent</w:t>
      </w:r>
      <w:bookmarkEnd w:id="11"/>
    </w:p>
    <w:p w14:paraId="6DC6F094" w14:textId="340EE111" w:rsidR="0048613B" w:rsidRPr="00C9388F" w:rsidRDefault="0048613B" w:rsidP="005A3E39">
      <w:pPr>
        <w:pStyle w:val="Lijstalinea"/>
        <w:numPr>
          <w:ilvl w:val="0"/>
          <w:numId w:val="2"/>
        </w:numPr>
      </w:pPr>
      <w:r w:rsidRPr="00C9388F">
        <w:t xml:space="preserve">Indien de temperatuur tijdens de voorstelling onder de 16°C is dient de organisator een verwarming te voorzien. (de tent bedraagt </w:t>
      </w:r>
      <w:r w:rsidR="007F3D69" w:rsidRPr="00C9388F">
        <w:t xml:space="preserve">+/- </w:t>
      </w:r>
      <w:r w:rsidRPr="00C9388F">
        <w:t>655 m3)</w:t>
      </w:r>
    </w:p>
    <w:p w14:paraId="5956EB73" w14:textId="77777777" w:rsidR="00EB73B1" w:rsidRPr="00C9388F" w:rsidRDefault="00EB73B1" w:rsidP="00EB73B1">
      <w:pPr>
        <w:pStyle w:val="Plattetekst"/>
        <w:numPr>
          <w:ilvl w:val="0"/>
          <w:numId w:val="2"/>
        </w:numPr>
        <w:spacing w:before="19" w:line="249" w:lineRule="auto"/>
      </w:pPr>
      <w:r w:rsidRPr="00C9388F">
        <w:t>De huur van de verwarming/airconditioning én de onkosten voor het verbruik van water en elektriciteit zijn ten laste van de organisator.</w:t>
      </w:r>
    </w:p>
    <w:p w14:paraId="76938F23" w14:textId="77777777" w:rsidR="00EB73B1" w:rsidRPr="00C9388F" w:rsidRDefault="00EB73B1" w:rsidP="00EB73B1">
      <w:pPr>
        <w:pStyle w:val="Plattetekst"/>
        <w:numPr>
          <w:ilvl w:val="0"/>
          <w:numId w:val="2"/>
        </w:numPr>
        <w:spacing w:before="5" w:line="249" w:lineRule="auto"/>
      </w:pPr>
      <w:r w:rsidRPr="00C9388F">
        <w:t>De keuze van het toestel (soort/sterkte) en de lengte van de slang wordt in samenspraak met de technisch verantwoordelijke van circus Ronaldo gemaakt.</w:t>
      </w:r>
    </w:p>
    <w:p w14:paraId="48647625" w14:textId="0B5B91B0" w:rsidR="00EB73B1" w:rsidRPr="00C9388F" w:rsidRDefault="00EB73B1" w:rsidP="00EB73B1">
      <w:pPr>
        <w:pStyle w:val="Plattetekst"/>
        <w:numPr>
          <w:ilvl w:val="0"/>
          <w:numId w:val="2"/>
        </w:numPr>
        <w:spacing w:before="8" w:line="249" w:lineRule="auto"/>
        <w:ind w:right="140"/>
        <w:jc w:val="both"/>
      </w:pPr>
      <w:r w:rsidRPr="00C9388F">
        <w:t>Omwille van de geluidshinder vraagt circus Ronaldo om een voldoende lange slang aan de verwarming te hangen zodat de verwarming ver genoeg van de tent kan staan en er tijdens de voorstelling verwarmd kan worden zonder al te veel te storen.</w:t>
      </w:r>
    </w:p>
    <w:p w14:paraId="2B605D46" w14:textId="77777777" w:rsidR="00EB73B1" w:rsidRDefault="00EB73B1" w:rsidP="00EB73B1">
      <w:pPr>
        <w:pStyle w:val="Plattetekst"/>
        <w:spacing w:before="5" w:line="249" w:lineRule="auto"/>
        <w:ind w:left="720"/>
      </w:pPr>
    </w:p>
    <w:p w14:paraId="4C7DEEFA" w14:textId="0E827C53" w:rsidR="0048613B" w:rsidRDefault="003160A2" w:rsidP="003160A2">
      <w:pPr>
        <w:pStyle w:val="Kop2"/>
      </w:pPr>
      <w:bookmarkStart w:id="12" w:name="_Toc215416357"/>
      <w:r>
        <w:rPr>
          <w:b/>
          <w:color w:val="000000" w:themeColor="text1"/>
          <w:sz w:val="28"/>
          <w:szCs w:val="28"/>
          <w:u w:val="single"/>
        </w:rPr>
        <w:t xml:space="preserve">2.8. </w:t>
      </w:r>
      <w:r w:rsidR="0048613B" w:rsidRPr="003160A2">
        <w:rPr>
          <w:b/>
          <w:color w:val="000000" w:themeColor="text1"/>
          <w:sz w:val="28"/>
          <w:szCs w:val="28"/>
          <w:u w:val="single"/>
        </w:rPr>
        <w:t>Bewaking</w:t>
      </w:r>
      <w:bookmarkEnd w:id="12"/>
    </w:p>
    <w:p w14:paraId="72131CF6" w14:textId="77777777" w:rsidR="009E40F8" w:rsidRDefault="0048613B" w:rsidP="005A3E39">
      <w:pPr>
        <w:pStyle w:val="Lijstalinea"/>
        <w:numPr>
          <w:ilvl w:val="0"/>
          <w:numId w:val="2"/>
        </w:numPr>
      </w:pPr>
      <w:r w:rsidRPr="0048613B">
        <w:t xml:space="preserve">Het voorzien van </w:t>
      </w:r>
      <w:r>
        <w:t>(</w:t>
      </w:r>
      <w:r w:rsidRPr="0048613B">
        <w:t>nacht</w:t>
      </w:r>
      <w:r>
        <w:t>)</w:t>
      </w:r>
      <w:r w:rsidRPr="0048613B">
        <w:t xml:space="preserve">bewaking dient besproken te worden met Circus Ronaldo. </w:t>
      </w:r>
    </w:p>
    <w:p w14:paraId="16BD9B6C" w14:textId="624B1029" w:rsidR="00056316" w:rsidRDefault="009E40F8" w:rsidP="007D4625">
      <w:pPr>
        <w:pStyle w:val="Lijstalinea"/>
        <w:rPr>
          <w:highlight w:val="magenta"/>
        </w:rPr>
      </w:pPr>
      <w:r w:rsidRPr="009E40F8">
        <w:rPr>
          <w:highlight w:val="magenta"/>
        </w:rPr>
        <w:t>De kosten hiervoor zijn steeds ten laste van de organisator.</w:t>
      </w:r>
      <w:r w:rsidR="0048613B" w:rsidRPr="009E40F8">
        <w:rPr>
          <w:highlight w:val="magenta"/>
        </w:rPr>
        <w:t xml:space="preserve">  </w:t>
      </w:r>
    </w:p>
    <w:p w14:paraId="679DCB08" w14:textId="77777777" w:rsidR="00C23DA7" w:rsidRPr="009E40F8" w:rsidRDefault="00C23DA7" w:rsidP="00C23DA7">
      <w:pPr>
        <w:pStyle w:val="Lijstalinea"/>
        <w:rPr>
          <w:highlight w:val="magenta"/>
        </w:rPr>
      </w:pPr>
    </w:p>
    <w:p w14:paraId="38D92C4A" w14:textId="393351D7" w:rsidR="00056316" w:rsidRDefault="00C23DA7" w:rsidP="00C23DA7">
      <w:pPr>
        <w:pStyle w:val="Kop2"/>
        <w:rPr>
          <w:rFonts w:eastAsiaTheme="minorHAnsi"/>
        </w:rPr>
      </w:pPr>
      <w:bookmarkStart w:id="13" w:name="_Toc215416358"/>
      <w:r w:rsidRPr="00C23DA7">
        <w:rPr>
          <w:b/>
          <w:color w:val="000000" w:themeColor="text1"/>
          <w:sz w:val="28"/>
          <w:szCs w:val="28"/>
          <w:u w:val="single"/>
        </w:rPr>
        <w:t xml:space="preserve">2.9. </w:t>
      </w:r>
      <w:r w:rsidR="00056316" w:rsidRPr="00C23DA7">
        <w:rPr>
          <w:b/>
          <w:color w:val="000000" w:themeColor="text1"/>
          <w:sz w:val="28"/>
          <w:szCs w:val="28"/>
          <w:u w:val="single"/>
        </w:rPr>
        <w:t>Vergunningen</w:t>
      </w:r>
      <w:bookmarkEnd w:id="13"/>
    </w:p>
    <w:p w14:paraId="09623D0C" w14:textId="37227D88" w:rsidR="00B9389E" w:rsidRDefault="00056316" w:rsidP="00B9389E">
      <w:pPr>
        <w:pStyle w:val="Lijstalinea"/>
        <w:numPr>
          <w:ilvl w:val="0"/>
          <w:numId w:val="2"/>
        </w:numPr>
      </w:pPr>
      <w:r w:rsidRPr="00056316">
        <w:t>De organisator dient in het bezit te zijn van de nodige goedgekeurde contracten en vergunningen met het gemeentebestuur, politie en brandweer</w:t>
      </w:r>
      <w:r w:rsidR="005D0D06">
        <w:t>.</w:t>
      </w:r>
    </w:p>
    <w:p w14:paraId="6700254D" w14:textId="59A01657" w:rsidR="005D0D06" w:rsidRPr="007D4625" w:rsidRDefault="005D0D06" w:rsidP="00B9389E">
      <w:pPr>
        <w:pStyle w:val="Lijstalinea"/>
        <w:numPr>
          <w:ilvl w:val="0"/>
          <w:numId w:val="2"/>
        </w:numPr>
      </w:pPr>
      <w:r w:rsidRPr="007D4625">
        <w:t>Als er contracten of vergunningen ontbreken, kan de organisator zich niet beroepen op overmacht.</w:t>
      </w:r>
    </w:p>
    <w:p w14:paraId="3F5B3050" w14:textId="2D1A01A9" w:rsidR="00525CD9" w:rsidRDefault="00525CD9" w:rsidP="005D0D06">
      <w:pPr>
        <w:pStyle w:val="Kop1"/>
        <w:numPr>
          <w:ilvl w:val="0"/>
          <w:numId w:val="7"/>
        </w:numPr>
        <w:rPr>
          <w:lang w:val="nl-NL"/>
        </w:rPr>
      </w:pPr>
      <w:r>
        <w:rPr>
          <w:highlight w:val="lightGray"/>
          <w:lang w:val="nl-NL"/>
        </w:rPr>
        <w:br w:type="page"/>
      </w:r>
      <w:bookmarkStart w:id="14" w:name="_Toc215416359"/>
      <w:r w:rsidR="00C23DA7">
        <w:rPr>
          <w:lang w:val="nl-NL"/>
        </w:rPr>
        <w:lastRenderedPageBreak/>
        <w:t>Allerlei</w:t>
      </w:r>
      <w:bookmarkEnd w:id="14"/>
    </w:p>
    <w:p w14:paraId="0A3AEAB1" w14:textId="77777777" w:rsidR="00525CD9" w:rsidRPr="00525CD9" w:rsidRDefault="00525CD9" w:rsidP="00525CD9">
      <w:pPr>
        <w:rPr>
          <w:lang w:val="nl-NL"/>
        </w:rPr>
      </w:pPr>
    </w:p>
    <w:p w14:paraId="060AFD73" w14:textId="35B8723C" w:rsidR="00056316" w:rsidRPr="00C23DA7" w:rsidRDefault="00056316" w:rsidP="00C23DA7">
      <w:pPr>
        <w:pStyle w:val="Kop2"/>
        <w:numPr>
          <w:ilvl w:val="1"/>
          <w:numId w:val="7"/>
        </w:numPr>
        <w:rPr>
          <w:b/>
          <w:color w:val="000000" w:themeColor="text1"/>
          <w:sz w:val="28"/>
          <w:szCs w:val="28"/>
          <w:u w:val="single"/>
        </w:rPr>
      </w:pPr>
      <w:bookmarkStart w:id="15" w:name="_Toc215416360"/>
      <w:r w:rsidRPr="00C23DA7">
        <w:rPr>
          <w:b/>
          <w:color w:val="000000" w:themeColor="text1"/>
          <w:sz w:val="28"/>
          <w:szCs w:val="28"/>
          <w:u w:val="single"/>
        </w:rPr>
        <w:t>Lage-emissie zone</w:t>
      </w:r>
      <w:bookmarkEnd w:id="15"/>
    </w:p>
    <w:p w14:paraId="5A518351" w14:textId="3B76B986" w:rsidR="00B9389E" w:rsidRPr="007D4625" w:rsidRDefault="00056316" w:rsidP="007F3D69">
      <w:pPr>
        <w:pStyle w:val="Lijstalinea"/>
        <w:numPr>
          <w:ilvl w:val="0"/>
          <w:numId w:val="2"/>
        </w:numPr>
        <w:rPr>
          <w:rFonts w:cstheme="minorHAnsi"/>
        </w:rPr>
      </w:pPr>
      <w:r w:rsidRPr="007F3D69">
        <w:rPr>
          <w:rFonts w:cstheme="minorHAnsi"/>
        </w:rPr>
        <w:t xml:space="preserve">Indien het evenement zich in een lage-emissie (milieu) zone bevindt, dient de organisator </w:t>
      </w:r>
      <w:r w:rsidR="009F7C7E">
        <w:rPr>
          <w:rFonts w:cstheme="minorHAnsi"/>
        </w:rPr>
        <w:t xml:space="preserve">Circus Ronaldo hiervan op de hoogte te </w:t>
      </w:r>
      <w:r w:rsidR="009F7C7E" w:rsidRPr="007D4625">
        <w:rPr>
          <w:rFonts w:cstheme="minorHAnsi"/>
        </w:rPr>
        <w:t>brengen</w:t>
      </w:r>
      <w:r w:rsidR="00525CD9" w:rsidRPr="007D4625">
        <w:rPr>
          <w:rFonts w:cstheme="minorHAnsi"/>
        </w:rPr>
        <w:t xml:space="preserve"> en hen</w:t>
      </w:r>
      <w:r w:rsidR="007D4625" w:rsidRPr="007D4625">
        <w:rPr>
          <w:rFonts w:cstheme="minorHAnsi"/>
          <w:highlight w:val="magenta"/>
        </w:rPr>
        <w:t>, indien nodig</w:t>
      </w:r>
      <w:r w:rsidR="007D4625" w:rsidRPr="007D4625">
        <w:rPr>
          <w:rFonts w:cstheme="minorHAnsi"/>
        </w:rPr>
        <w:t>,</w:t>
      </w:r>
      <w:r w:rsidR="00525CD9" w:rsidRPr="007D4625">
        <w:rPr>
          <w:rFonts w:cstheme="minorHAnsi"/>
        </w:rPr>
        <w:t xml:space="preserve"> de </w:t>
      </w:r>
      <w:r w:rsidR="00525CD9" w:rsidRPr="007D4625">
        <w:t>nodige toelatingen te voorzien, de kosten hiervoor zijn voor de organisatie.</w:t>
      </w:r>
    </w:p>
    <w:p w14:paraId="7D060240" w14:textId="77777777" w:rsidR="00C23DA7" w:rsidRDefault="00C23DA7" w:rsidP="00C23DA7">
      <w:pPr>
        <w:pStyle w:val="Lijstalinea"/>
        <w:rPr>
          <w:rFonts w:cstheme="minorHAnsi"/>
        </w:rPr>
      </w:pPr>
    </w:p>
    <w:p w14:paraId="1E29D891" w14:textId="4B22B3A3" w:rsidR="003160A2" w:rsidRPr="00C23DA7" w:rsidRDefault="003160A2" w:rsidP="00C23DA7">
      <w:pPr>
        <w:pStyle w:val="Kop2"/>
        <w:numPr>
          <w:ilvl w:val="1"/>
          <w:numId w:val="7"/>
        </w:numPr>
        <w:rPr>
          <w:b/>
          <w:color w:val="000000" w:themeColor="text1"/>
          <w:sz w:val="28"/>
          <w:szCs w:val="28"/>
          <w:u w:val="single"/>
        </w:rPr>
      </w:pPr>
      <w:bookmarkStart w:id="16" w:name="_Toc215416361"/>
      <w:r w:rsidRPr="00C23DA7">
        <w:rPr>
          <w:b/>
          <w:color w:val="000000" w:themeColor="text1"/>
          <w:sz w:val="28"/>
          <w:szCs w:val="28"/>
          <w:u w:val="single"/>
        </w:rPr>
        <w:t>Rolstoelen</w:t>
      </w:r>
      <w:bookmarkEnd w:id="16"/>
    </w:p>
    <w:p w14:paraId="4665F968" w14:textId="77777777" w:rsidR="003160A2" w:rsidRDefault="003160A2" w:rsidP="003160A2">
      <w:pPr>
        <w:pStyle w:val="Lijstalinea"/>
        <w:numPr>
          <w:ilvl w:val="0"/>
          <w:numId w:val="2"/>
        </w:numPr>
      </w:pPr>
      <w:r w:rsidRPr="00056316">
        <w:t>De voorstelling is</w:t>
      </w:r>
      <w:r>
        <w:t xml:space="preserve"> </w:t>
      </w:r>
      <w:r w:rsidRPr="00056316">
        <w:t>toegankelijk voor 4 rolstoelgebruiker</w:t>
      </w:r>
      <w:r>
        <w:t xml:space="preserve">. </w:t>
      </w:r>
    </w:p>
    <w:p w14:paraId="511DF69A" w14:textId="61F386BC" w:rsidR="003160A2" w:rsidRDefault="003160A2" w:rsidP="003160A2">
      <w:pPr>
        <w:pStyle w:val="Lijstalinea"/>
      </w:pPr>
      <w:r>
        <w:t xml:space="preserve">(Indien er rolstoelen zijn dient dit voor aanvang v/d voorstelling aan Circus </w:t>
      </w:r>
      <w:r w:rsidR="00525CD9">
        <w:t>Ronaldo</w:t>
      </w:r>
      <w:r>
        <w:t xml:space="preserve"> gecommuniceerd te worden.)</w:t>
      </w:r>
    </w:p>
    <w:p w14:paraId="4CFFE021" w14:textId="77777777" w:rsidR="00B9389E" w:rsidRDefault="00B9389E">
      <w:pPr>
        <w:rPr>
          <w:rFonts w:cstheme="minorHAnsi"/>
        </w:rPr>
      </w:pPr>
      <w:r>
        <w:rPr>
          <w:rFonts w:cstheme="minorHAnsi"/>
        </w:rPr>
        <w:br w:type="page"/>
      </w:r>
    </w:p>
    <w:p w14:paraId="340D01BD" w14:textId="07FE1958" w:rsidR="00056316" w:rsidRPr="00DE1CCC" w:rsidRDefault="00DE1CCC" w:rsidP="009F7C7E">
      <w:pPr>
        <w:pStyle w:val="Lijstalinea"/>
      </w:pPr>
      <w:r>
        <w:rPr>
          <w:noProof/>
        </w:rPr>
        <w:lastRenderedPageBreak/>
        <w:drawing>
          <wp:anchor distT="0" distB="0" distL="114300" distR="114300" simplePos="0" relativeHeight="251658240" behindDoc="0" locked="0" layoutInCell="1" allowOverlap="1" wp14:anchorId="3A1F0316" wp14:editId="5956C677">
            <wp:simplePos x="0" y="0"/>
            <wp:positionH relativeFrom="margin">
              <wp:align>center</wp:align>
            </wp:positionH>
            <wp:positionV relativeFrom="margin">
              <wp:align>top</wp:align>
            </wp:positionV>
            <wp:extent cx="9000000" cy="9000000"/>
            <wp:effectExtent l="0" t="0" r="0" b="0"/>
            <wp:wrapSquare wrapText="bothSides"/>
            <wp:docPr id="3248818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81888" name="Afbeelding 324881888"/>
                    <pic:cNvPicPr/>
                  </pic:nvPicPr>
                  <pic:blipFill>
                    <a:blip r:embed="rId11">
                      <a:extLst>
                        <a:ext uri="{28A0092B-C50C-407E-A947-70E740481C1C}">
                          <a14:useLocalDpi xmlns:a14="http://schemas.microsoft.com/office/drawing/2010/main" val="0"/>
                        </a:ext>
                      </a:extLst>
                    </a:blip>
                    <a:stretch>
                      <a:fillRect/>
                    </a:stretch>
                  </pic:blipFill>
                  <pic:spPr>
                    <a:xfrm>
                      <a:off x="0" y="0"/>
                      <a:ext cx="9000000" cy="9000000"/>
                    </a:xfrm>
                    <a:prstGeom prst="rect">
                      <a:avLst/>
                    </a:prstGeom>
                  </pic:spPr>
                </pic:pic>
              </a:graphicData>
            </a:graphic>
          </wp:anchor>
        </w:drawing>
      </w:r>
    </w:p>
    <w:sectPr w:rsidR="00056316" w:rsidRPr="00DE1C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EA99" w14:textId="77777777" w:rsidR="007508C5" w:rsidRDefault="007508C5" w:rsidP="008011DA">
      <w:r>
        <w:separator/>
      </w:r>
    </w:p>
  </w:endnote>
  <w:endnote w:type="continuationSeparator" w:id="0">
    <w:p w14:paraId="6315A25B" w14:textId="77777777" w:rsidR="007508C5" w:rsidRDefault="007508C5" w:rsidP="0080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E2FA" w14:textId="77777777" w:rsidR="007508C5" w:rsidRDefault="007508C5" w:rsidP="008011DA">
      <w:r>
        <w:separator/>
      </w:r>
    </w:p>
  </w:footnote>
  <w:footnote w:type="continuationSeparator" w:id="0">
    <w:p w14:paraId="45EFED6B" w14:textId="77777777" w:rsidR="007508C5" w:rsidRDefault="007508C5" w:rsidP="00801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7F0"/>
    <w:multiLevelType w:val="hybridMultilevel"/>
    <w:tmpl w:val="DB7EED58"/>
    <w:lvl w:ilvl="0" w:tplc="00CAA8E6">
      <w:numFmt w:val="bullet"/>
      <w:lvlText w:val="-"/>
      <w:lvlJc w:val="left"/>
      <w:pPr>
        <w:ind w:left="643" w:hanging="130"/>
      </w:pPr>
      <w:rPr>
        <w:rFonts w:ascii="Carlito" w:eastAsia="Carlito" w:hAnsi="Carlito" w:cs="Carlito" w:hint="default"/>
        <w:w w:val="100"/>
        <w:sz w:val="24"/>
        <w:szCs w:val="24"/>
        <w:lang w:val="nl-NL" w:eastAsia="en-US" w:bidi="ar-SA"/>
      </w:rPr>
    </w:lvl>
    <w:lvl w:ilvl="1" w:tplc="E8B03E3E">
      <w:numFmt w:val="bullet"/>
      <w:lvlText w:val="•"/>
      <w:lvlJc w:val="left"/>
      <w:pPr>
        <w:ind w:left="1519" w:hanging="130"/>
      </w:pPr>
      <w:rPr>
        <w:rFonts w:hint="default"/>
        <w:lang w:val="nl-NL" w:eastAsia="en-US" w:bidi="ar-SA"/>
      </w:rPr>
    </w:lvl>
    <w:lvl w:ilvl="2" w:tplc="4DDA1BDA">
      <w:numFmt w:val="bullet"/>
      <w:lvlText w:val="•"/>
      <w:lvlJc w:val="left"/>
      <w:pPr>
        <w:ind w:left="2385" w:hanging="130"/>
      </w:pPr>
      <w:rPr>
        <w:rFonts w:hint="default"/>
        <w:lang w:val="nl-NL" w:eastAsia="en-US" w:bidi="ar-SA"/>
      </w:rPr>
    </w:lvl>
    <w:lvl w:ilvl="3" w:tplc="D5CA67EE">
      <w:numFmt w:val="bullet"/>
      <w:lvlText w:val="•"/>
      <w:lvlJc w:val="left"/>
      <w:pPr>
        <w:ind w:left="3251" w:hanging="130"/>
      </w:pPr>
      <w:rPr>
        <w:rFonts w:hint="default"/>
        <w:lang w:val="nl-NL" w:eastAsia="en-US" w:bidi="ar-SA"/>
      </w:rPr>
    </w:lvl>
    <w:lvl w:ilvl="4" w:tplc="6C1E4E42">
      <w:numFmt w:val="bullet"/>
      <w:lvlText w:val="•"/>
      <w:lvlJc w:val="left"/>
      <w:pPr>
        <w:ind w:left="4117" w:hanging="130"/>
      </w:pPr>
      <w:rPr>
        <w:rFonts w:hint="default"/>
        <w:lang w:val="nl-NL" w:eastAsia="en-US" w:bidi="ar-SA"/>
      </w:rPr>
    </w:lvl>
    <w:lvl w:ilvl="5" w:tplc="ACDE5010">
      <w:numFmt w:val="bullet"/>
      <w:lvlText w:val="•"/>
      <w:lvlJc w:val="left"/>
      <w:pPr>
        <w:ind w:left="4983" w:hanging="130"/>
      </w:pPr>
      <w:rPr>
        <w:rFonts w:hint="default"/>
        <w:lang w:val="nl-NL" w:eastAsia="en-US" w:bidi="ar-SA"/>
      </w:rPr>
    </w:lvl>
    <w:lvl w:ilvl="6" w:tplc="EFBC9F8C">
      <w:numFmt w:val="bullet"/>
      <w:lvlText w:val="•"/>
      <w:lvlJc w:val="left"/>
      <w:pPr>
        <w:ind w:left="5849" w:hanging="130"/>
      </w:pPr>
      <w:rPr>
        <w:rFonts w:hint="default"/>
        <w:lang w:val="nl-NL" w:eastAsia="en-US" w:bidi="ar-SA"/>
      </w:rPr>
    </w:lvl>
    <w:lvl w:ilvl="7" w:tplc="35E86DC0">
      <w:numFmt w:val="bullet"/>
      <w:lvlText w:val="•"/>
      <w:lvlJc w:val="left"/>
      <w:pPr>
        <w:ind w:left="6715" w:hanging="130"/>
      </w:pPr>
      <w:rPr>
        <w:rFonts w:hint="default"/>
        <w:lang w:val="nl-NL" w:eastAsia="en-US" w:bidi="ar-SA"/>
      </w:rPr>
    </w:lvl>
    <w:lvl w:ilvl="8" w:tplc="D64E2C80">
      <w:numFmt w:val="bullet"/>
      <w:lvlText w:val="•"/>
      <w:lvlJc w:val="left"/>
      <w:pPr>
        <w:ind w:left="7581" w:hanging="130"/>
      </w:pPr>
      <w:rPr>
        <w:rFonts w:hint="default"/>
        <w:lang w:val="nl-NL" w:eastAsia="en-US" w:bidi="ar-SA"/>
      </w:rPr>
    </w:lvl>
  </w:abstractNum>
  <w:abstractNum w:abstractNumId="1" w15:restartNumberingAfterBreak="0">
    <w:nsid w:val="11436CEF"/>
    <w:multiLevelType w:val="hybridMultilevel"/>
    <w:tmpl w:val="05F2832A"/>
    <w:lvl w:ilvl="0" w:tplc="0FB04B2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310AEE"/>
    <w:multiLevelType w:val="multilevel"/>
    <w:tmpl w:val="016CF2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sz w:val="26"/>
        <w:u w:val="none"/>
      </w:rPr>
    </w:lvl>
    <w:lvl w:ilvl="2">
      <w:start w:val="1"/>
      <w:numFmt w:val="decimal"/>
      <w:isLgl/>
      <w:lvlText w:val="%1.%2.%3."/>
      <w:lvlJc w:val="left"/>
      <w:pPr>
        <w:ind w:left="1080" w:hanging="720"/>
      </w:pPr>
      <w:rPr>
        <w:rFonts w:hint="default"/>
        <w:i w:val="0"/>
        <w:sz w:val="26"/>
        <w:u w:val="none"/>
      </w:rPr>
    </w:lvl>
    <w:lvl w:ilvl="3">
      <w:start w:val="1"/>
      <w:numFmt w:val="decimal"/>
      <w:isLgl/>
      <w:lvlText w:val="%1.%2.%3.%4."/>
      <w:lvlJc w:val="left"/>
      <w:pPr>
        <w:ind w:left="1440" w:hanging="1080"/>
      </w:pPr>
      <w:rPr>
        <w:rFonts w:hint="default"/>
        <w:i w:val="0"/>
        <w:sz w:val="26"/>
        <w:u w:val="none"/>
      </w:rPr>
    </w:lvl>
    <w:lvl w:ilvl="4">
      <w:start w:val="1"/>
      <w:numFmt w:val="decimal"/>
      <w:isLgl/>
      <w:lvlText w:val="%1.%2.%3.%4.%5."/>
      <w:lvlJc w:val="left"/>
      <w:pPr>
        <w:ind w:left="1440" w:hanging="1080"/>
      </w:pPr>
      <w:rPr>
        <w:rFonts w:hint="default"/>
        <w:i w:val="0"/>
        <w:sz w:val="26"/>
        <w:u w:val="none"/>
      </w:rPr>
    </w:lvl>
    <w:lvl w:ilvl="5">
      <w:start w:val="1"/>
      <w:numFmt w:val="decimal"/>
      <w:isLgl/>
      <w:lvlText w:val="%1.%2.%3.%4.%5.%6."/>
      <w:lvlJc w:val="left"/>
      <w:pPr>
        <w:ind w:left="1800" w:hanging="1440"/>
      </w:pPr>
      <w:rPr>
        <w:rFonts w:hint="default"/>
        <w:i w:val="0"/>
        <w:sz w:val="26"/>
        <w:u w:val="none"/>
      </w:rPr>
    </w:lvl>
    <w:lvl w:ilvl="6">
      <w:start w:val="1"/>
      <w:numFmt w:val="decimal"/>
      <w:isLgl/>
      <w:lvlText w:val="%1.%2.%3.%4.%5.%6.%7."/>
      <w:lvlJc w:val="left"/>
      <w:pPr>
        <w:ind w:left="2160" w:hanging="1800"/>
      </w:pPr>
      <w:rPr>
        <w:rFonts w:hint="default"/>
        <w:i w:val="0"/>
        <w:sz w:val="26"/>
        <w:u w:val="none"/>
      </w:rPr>
    </w:lvl>
    <w:lvl w:ilvl="7">
      <w:start w:val="1"/>
      <w:numFmt w:val="decimal"/>
      <w:isLgl/>
      <w:lvlText w:val="%1.%2.%3.%4.%5.%6.%7.%8."/>
      <w:lvlJc w:val="left"/>
      <w:pPr>
        <w:ind w:left="2160" w:hanging="1800"/>
      </w:pPr>
      <w:rPr>
        <w:rFonts w:hint="default"/>
        <w:i w:val="0"/>
        <w:sz w:val="26"/>
        <w:u w:val="none"/>
      </w:rPr>
    </w:lvl>
    <w:lvl w:ilvl="8">
      <w:start w:val="1"/>
      <w:numFmt w:val="decimal"/>
      <w:isLgl/>
      <w:lvlText w:val="%1.%2.%3.%4.%5.%6.%7.%8.%9."/>
      <w:lvlJc w:val="left"/>
      <w:pPr>
        <w:ind w:left="2520" w:hanging="2160"/>
      </w:pPr>
      <w:rPr>
        <w:rFonts w:hint="default"/>
        <w:i w:val="0"/>
        <w:sz w:val="26"/>
        <w:u w:val="none"/>
      </w:rPr>
    </w:lvl>
  </w:abstractNum>
  <w:abstractNum w:abstractNumId="3" w15:restartNumberingAfterBreak="0">
    <w:nsid w:val="354B3CA1"/>
    <w:multiLevelType w:val="hybridMultilevel"/>
    <w:tmpl w:val="5356919E"/>
    <w:lvl w:ilvl="0" w:tplc="D966AAC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275372"/>
    <w:multiLevelType w:val="multilevel"/>
    <w:tmpl w:val="0150D6FC"/>
    <w:lvl w:ilvl="0">
      <w:start w:val="2"/>
      <w:numFmt w:val="decimal"/>
      <w:lvlText w:val="%1"/>
      <w:lvlJc w:val="left"/>
      <w:pPr>
        <w:ind w:left="326" w:hanging="221"/>
      </w:pPr>
      <w:rPr>
        <w:rFonts w:ascii="Carlito" w:eastAsia="Carlito" w:hAnsi="Carlito" w:cs="Carlito" w:hint="default"/>
        <w:b/>
        <w:bCs/>
        <w:w w:val="100"/>
        <w:sz w:val="28"/>
        <w:szCs w:val="28"/>
        <w:lang w:val="nl-NL" w:eastAsia="en-US" w:bidi="ar-SA"/>
      </w:rPr>
    </w:lvl>
    <w:lvl w:ilvl="1">
      <w:start w:val="1"/>
      <w:numFmt w:val="decimal"/>
      <w:lvlText w:val="%1.%2"/>
      <w:lvlJc w:val="left"/>
      <w:pPr>
        <w:ind w:left="542" w:hanging="437"/>
      </w:pPr>
      <w:rPr>
        <w:rFonts w:ascii="Carlito" w:eastAsia="Carlito" w:hAnsi="Carlito" w:cs="Carlito" w:hint="default"/>
        <w:b/>
        <w:bCs/>
        <w:spacing w:val="-1"/>
        <w:w w:val="100"/>
        <w:sz w:val="28"/>
        <w:szCs w:val="28"/>
        <w:lang w:val="nl-NL" w:eastAsia="en-US" w:bidi="ar-SA"/>
      </w:rPr>
    </w:lvl>
    <w:lvl w:ilvl="2">
      <w:start w:val="1"/>
      <w:numFmt w:val="decimal"/>
      <w:lvlText w:val="%1.%2.%3"/>
      <w:lvlJc w:val="left"/>
      <w:pPr>
        <w:ind w:left="660" w:hanging="555"/>
      </w:pPr>
      <w:rPr>
        <w:rFonts w:ascii="Carlito" w:eastAsia="Carlito" w:hAnsi="Carlito" w:cs="Carlito" w:hint="default"/>
        <w:spacing w:val="-1"/>
        <w:w w:val="100"/>
        <w:sz w:val="24"/>
        <w:szCs w:val="24"/>
        <w:lang w:val="nl-NL" w:eastAsia="en-US" w:bidi="ar-SA"/>
      </w:rPr>
    </w:lvl>
    <w:lvl w:ilvl="3">
      <w:numFmt w:val="bullet"/>
      <w:lvlText w:val="•"/>
      <w:lvlJc w:val="left"/>
      <w:pPr>
        <w:ind w:left="1692" w:hanging="555"/>
      </w:pPr>
      <w:rPr>
        <w:rFonts w:hint="default"/>
        <w:lang w:val="nl-NL" w:eastAsia="en-US" w:bidi="ar-SA"/>
      </w:rPr>
    </w:lvl>
    <w:lvl w:ilvl="4">
      <w:numFmt w:val="bullet"/>
      <w:lvlText w:val="•"/>
      <w:lvlJc w:val="left"/>
      <w:pPr>
        <w:ind w:left="2725" w:hanging="555"/>
      </w:pPr>
      <w:rPr>
        <w:rFonts w:hint="default"/>
        <w:lang w:val="nl-NL" w:eastAsia="en-US" w:bidi="ar-SA"/>
      </w:rPr>
    </w:lvl>
    <w:lvl w:ilvl="5">
      <w:numFmt w:val="bullet"/>
      <w:lvlText w:val="•"/>
      <w:lvlJc w:val="left"/>
      <w:pPr>
        <w:ind w:left="3757" w:hanging="555"/>
      </w:pPr>
      <w:rPr>
        <w:rFonts w:hint="default"/>
        <w:lang w:val="nl-NL" w:eastAsia="en-US" w:bidi="ar-SA"/>
      </w:rPr>
    </w:lvl>
    <w:lvl w:ilvl="6">
      <w:numFmt w:val="bullet"/>
      <w:lvlText w:val="•"/>
      <w:lvlJc w:val="left"/>
      <w:pPr>
        <w:ind w:left="4790" w:hanging="555"/>
      </w:pPr>
      <w:rPr>
        <w:rFonts w:hint="default"/>
        <w:lang w:val="nl-NL" w:eastAsia="en-US" w:bidi="ar-SA"/>
      </w:rPr>
    </w:lvl>
    <w:lvl w:ilvl="7">
      <w:numFmt w:val="bullet"/>
      <w:lvlText w:val="•"/>
      <w:lvlJc w:val="left"/>
      <w:pPr>
        <w:ind w:left="5822" w:hanging="555"/>
      </w:pPr>
      <w:rPr>
        <w:rFonts w:hint="default"/>
        <w:lang w:val="nl-NL" w:eastAsia="en-US" w:bidi="ar-SA"/>
      </w:rPr>
    </w:lvl>
    <w:lvl w:ilvl="8">
      <w:numFmt w:val="bullet"/>
      <w:lvlText w:val="•"/>
      <w:lvlJc w:val="left"/>
      <w:pPr>
        <w:ind w:left="6855" w:hanging="555"/>
      </w:pPr>
      <w:rPr>
        <w:rFonts w:hint="default"/>
        <w:lang w:val="nl-NL" w:eastAsia="en-US" w:bidi="ar-SA"/>
      </w:rPr>
    </w:lvl>
  </w:abstractNum>
  <w:abstractNum w:abstractNumId="5" w15:restartNumberingAfterBreak="0">
    <w:nsid w:val="465614AC"/>
    <w:multiLevelType w:val="multilevel"/>
    <w:tmpl w:val="8A40192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AE5B19"/>
    <w:multiLevelType w:val="multilevel"/>
    <w:tmpl w:val="D85009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sz w:val="32"/>
      </w:rPr>
    </w:lvl>
    <w:lvl w:ilvl="2">
      <w:start w:val="1"/>
      <w:numFmt w:val="decimal"/>
      <w:isLgl/>
      <w:lvlText w:val="%1.%2.%3."/>
      <w:lvlJc w:val="left"/>
      <w:pPr>
        <w:ind w:left="1080" w:hanging="720"/>
      </w:pPr>
      <w:rPr>
        <w:rFonts w:hint="default"/>
        <w:i w:val="0"/>
        <w:sz w:val="32"/>
      </w:rPr>
    </w:lvl>
    <w:lvl w:ilvl="3">
      <w:start w:val="1"/>
      <w:numFmt w:val="decimal"/>
      <w:isLgl/>
      <w:lvlText w:val="%1.%2.%3.%4."/>
      <w:lvlJc w:val="left"/>
      <w:pPr>
        <w:ind w:left="1440" w:hanging="1080"/>
      </w:pPr>
      <w:rPr>
        <w:rFonts w:hint="default"/>
        <w:i w:val="0"/>
        <w:sz w:val="32"/>
      </w:rPr>
    </w:lvl>
    <w:lvl w:ilvl="4">
      <w:start w:val="1"/>
      <w:numFmt w:val="decimal"/>
      <w:isLgl/>
      <w:lvlText w:val="%1.%2.%3.%4.%5."/>
      <w:lvlJc w:val="left"/>
      <w:pPr>
        <w:ind w:left="1440" w:hanging="1080"/>
      </w:pPr>
      <w:rPr>
        <w:rFonts w:hint="default"/>
        <w:i w:val="0"/>
        <w:sz w:val="32"/>
      </w:rPr>
    </w:lvl>
    <w:lvl w:ilvl="5">
      <w:start w:val="1"/>
      <w:numFmt w:val="decimal"/>
      <w:isLgl/>
      <w:lvlText w:val="%1.%2.%3.%4.%5.%6."/>
      <w:lvlJc w:val="left"/>
      <w:pPr>
        <w:ind w:left="1800" w:hanging="1440"/>
      </w:pPr>
      <w:rPr>
        <w:rFonts w:hint="default"/>
        <w:i w:val="0"/>
        <w:sz w:val="32"/>
      </w:rPr>
    </w:lvl>
    <w:lvl w:ilvl="6">
      <w:start w:val="1"/>
      <w:numFmt w:val="decimal"/>
      <w:isLgl/>
      <w:lvlText w:val="%1.%2.%3.%4.%5.%6.%7."/>
      <w:lvlJc w:val="left"/>
      <w:pPr>
        <w:ind w:left="2160" w:hanging="1800"/>
      </w:pPr>
      <w:rPr>
        <w:rFonts w:hint="default"/>
        <w:i w:val="0"/>
        <w:sz w:val="32"/>
      </w:rPr>
    </w:lvl>
    <w:lvl w:ilvl="7">
      <w:start w:val="1"/>
      <w:numFmt w:val="decimal"/>
      <w:isLgl/>
      <w:lvlText w:val="%1.%2.%3.%4.%5.%6.%7.%8."/>
      <w:lvlJc w:val="left"/>
      <w:pPr>
        <w:ind w:left="2160" w:hanging="1800"/>
      </w:pPr>
      <w:rPr>
        <w:rFonts w:hint="default"/>
        <w:i w:val="0"/>
        <w:sz w:val="32"/>
      </w:rPr>
    </w:lvl>
    <w:lvl w:ilvl="8">
      <w:start w:val="1"/>
      <w:numFmt w:val="decimal"/>
      <w:isLgl/>
      <w:lvlText w:val="%1.%2.%3.%4.%5.%6.%7.%8.%9."/>
      <w:lvlJc w:val="left"/>
      <w:pPr>
        <w:ind w:left="2520" w:hanging="2160"/>
      </w:pPr>
      <w:rPr>
        <w:rFonts w:hint="default"/>
        <w:i w:val="0"/>
        <w:sz w:val="32"/>
      </w:rPr>
    </w:lvl>
  </w:abstractNum>
  <w:num w:numId="1" w16cid:durableId="1539313220">
    <w:abstractNumId w:val="1"/>
  </w:num>
  <w:num w:numId="2" w16cid:durableId="758522214">
    <w:abstractNumId w:val="3"/>
  </w:num>
  <w:num w:numId="3" w16cid:durableId="1015231540">
    <w:abstractNumId w:val="6"/>
  </w:num>
  <w:num w:numId="4" w16cid:durableId="1094663639">
    <w:abstractNumId w:val="2"/>
  </w:num>
  <w:num w:numId="5" w16cid:durableId="1681657084">
    <w:abstractNumId w:val="0"/>
  </w:num>
  <w:num w:numId="6" w16cid:durableId="1940067252">
    <w:abstractNumId w:val="4"/>
  </w:num>
  <w:num w:numId="7" w16cid:durableId="1465851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DA"/>
    <w:rsid w:val="00024109"/>
    <w:rsid w:val="00056316"/>
    <w:rsid w:val="0009360A"/>
    <w:rsid w:val="001624BD"/>
    <w:rsid w:val="00167CC2"/>
    <w:rsid w:val="00172C5D"/>
    <w:rsid w:val="001D7216"/>
    <w:rsid w:val="001E56E1"/>
    <w:rsid w:val="001F5828"/>
    <w:rsid w:val="00220D2A"/>
    <w:rsid w:val="002719CE"/>
    <w:rsid w:val="003160A2"/>
    <w:rsid w:val="00343ED2"/>
    <w:rsid w:val="00355BA0"/>
    <w:rsid w:val="00356401"/>
    <w:rsid w:val="0048613B"/>
    <w:rsid w:val="00493890"/>
    <w:rsid w:val="004A6028"/>
    <w:rsid w:val="00525CD9"/>
    <w:rsid w:val="005A3E39"/>
    <w:rsid w:val="005D0D06"/>
    <w:rsid w:val="00625D2D"/>
    <w:rsid w:val="00681745"/>
    <w:rsid w:val="007508C5"/>
    <w:rsid w:val="007D4625"/>
    <w:rsid w:val="007F3D69"/>
    <w:rsid w:val="008011DA"/>
    <w:rsid w:val="0082260F"/>
    <w:rsid w:val="008B38FA"/>
    <w:rsid w:val="008B702A"/>
    <w:rsid w:val="008E46C6"/>
    <w:rsid w:val="009E40F8"/>
    <w:rsid w:val="009F7C7E"/>
    <w:rsid w:val="00A03C41"/>
    <w:rsid w:val="00A2432C"/>
    <w:rsid w:val="00A86198"/>
    <w:rsid w:val="00AA17B5"/>
    <w:rsid w:val="00B9389E"/>
    <w:rsid w:val="00C12038"/>
    <w:rsid w:val="00C23DA7"/>
    <w:rsid w:val="00C9388F"/>
    <w:rsid w:val="00D51495"/>
    <w:rsid w:val="00D824C0"/>
    <w:rsid w:val="00D8749C"/>
    <w:rsid w:val="00DE1CCC"/>
    <w:rsid w:val="00E92E7E"/>
    <w:rsid w:val="00EB73B1"/>
    <w:rsid w:val="00EC0DB5"/>
    <w:rsid w:val="00EE300E"/>
    <w:rsid w:val="00F84DF9"/>
    <w:rsid w:val="00FD1A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2976"/>
  <w15:chartTrackingRefBased/>
  <w15:docId w15:val="{76798A58-3762-234D-B597-EDA78430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D69"/>
    <w:pPr>
      <w:keepNext/>
      <w:keepLines/>
      <w:spacing w:before="240"/>
      <w:outlineLvl w:val="0"/>
    </w:pPr>
    <w:rPr>
      <w:rFonts w:asciiTheme="majorHAnsi" w:eastAsiaTheme="majorEastAsia" w:hAnsiTheme="majorHAnsi" w:cstheme="majorBidi"/>
      <w:b/>
      <w:color w:val="000000" w:themeColor="text1"/>
      <w:sz w:val="32"/>
      <w:szCs w:val="32"/>
      <w:u w:val="single"/>
    </w:rPr>
  </w:style>
  <w:style w:type="paragraph" w:styleId="Kop2">
    <w:name w:val="heading 2"/>
    <w:basedOn w:val="Standaard"/>
    <w:next w:val="Standaard"/>
    <w:link w:val="Kop2Char"/>
    <w:uiPriority w:val="9"/>
    <w:unhideWhenUsed/>
    <w:qFormat/>
    <w:rsid w:val="007F3D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2432C"/>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011DA"/>
    <w:pPr>
      <w:tabs>
        <w:tab w:val="center" w:pos="4536"/>
        <w:tab w:val="right" w:pos="9072"/>
      </w:tabs>
    </w:pPr>
  </w:style>
  <w:style w:type="character" w:customStyle="1" w:styleId="KoptekstChar">
    <w:name w:val="Koptekst Char"/>
    <w:basedOn w:val="Standaardalinea-lettertype"/>
    <w:link w:val="Koptekst"/>
    <w:uiPriority w:val="99"/>
    <w:rsid w:val="008011DA"/>
  </w:style>
  <w:style w:type="paragraph" w:styleId="Voettekst">
    <w:name w:val="footer"/>
    <w:basedOn w:val="Standaard"/>
    <w:link w:val="VoettekstChar"/>
    <w:uiPriority w:val="99"/>
    <w:unhideWhenUsed/>
    <w:rsid w:val="008011DA"/>
    <w:pPr>
      <w:tabs>
        <w:tab w:val="center" w:pos="4536"/>
        <w:tab w:val="right" w:pos="9072"/>
      </w:tabs>
    </w:pPr>
  </w:style>
  <w:style w:type="character" w:customStyle="1" w:styleId="VoettekstChar">
    <w:name w:val="Voettekst Char"/>
    <w:basedOn w:val="Standaardalinea-lettertype"/>
    <w:link w:val="Voettekst"/>
    <w:uiPriority w:val="99"/>
    <w:rsid w:val="008011DA"/>
  </w:style>
  <w:style w:type="paragraph" w:styleId="Plattetekst">
    <w:name w:val="Body Text"/>
    <w:basedOn w:val="Standaard"/>
    <w:link w:val="PlattetekstChar"/>
    <w:uiPriority w:val="1"/>
    <w:qFormat/>
    <w:rsid w:val="008011DA"/>
    <w:pPr>
      <w:widowControl w:val="0"/>
      <w:autoSpaceDE w:val="0"/>
      <w:autoSpaceDN w:val="0"/>
    </w:pPr>
    <w:rPr>
      <w:rFonts w:ascii="Carlito" w:eastAsia="Carlito" w:hAnsi="Carlito" w:cs="Carlito"/>
      <w:kern w:val="0"/>
      <w:lang w:val="nl-NL"/>
      <w14:ligatures w14:val="none"/>
    </w:rPr>
  </w:style>
  <w:style w:type="character" w:customStyle="1" w:styleId="PlattetekstChar">
    <w:name w:val="Platte tekst Char"/>
    <w:basedOn w:val="Standaardalinea-lettertype"/>
    <w:link w:val="Plattetekst"/>
    <w:uiPriority w:val="1"/>
    <w:rsid w:val="008011DA"/>
    <w:rPr>
      <w:rFonts w:ascii="Carlito" w:eastAsia="Carlito" w:hAnsi="Carlito" w:cs="Carlito"/>
      <w:kern w:val="0"/>
      <w:lang w:val="nl-NL"/>
      <w14:ligatures w14:val="none"/>
    </w:rPr>
  </w:style>
  <w:style w:type="paragraph" w:styleId="Lijstalinea">
    <w:name w:val="List Paragraph"/>
    <w:basedOn w:val="Standaard"/>
    <w:uiPriority w:val="1"/>
    <w:qFormat/>
    <w:rsid w:val="008011DA"/>
    <w:pPr>
      <w:ind w:left="720"/>
      <w:contextualSpacing/>
    </w:pPr>
  </w:style>
  <w:style w:type="table" w:styleId="Tabelraster">
    <w:name w:val="Table Grid"/>
    <w:basedOn w:val="Standaardtabel"/>
    <w:uiPriority w:val="39"/>
    <w:rsid w:val="00AA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7F3D69"/>
    <w:pPr>
      <w:contextualSpacing/>
      <w:jc w:val="center"/>
    </w:pPr>
    <w:rPr>
      <w:rFonts w:asciiTheme="majorHAnsi" w:eastAsiaTheme="majorEastAsia" w:hAnsiTheme="majorHAnsi" w:cstheme="majorBidi"/>
      <w:b/>
      <w:spacing w:val="-10"/>
      <w:kern w:val="28"/>
      <w:sz w:val="96"/>
      <w:szCs w:val="56"/>
    </w:rPr>
  </w:style>
  <w:style w:type="character" w:customStyle="1" w:styleId="TitelChar">
    <w:name w:val="Titel Char"/>
    <w:basedOn w:val="Standaardalinea-lettertype"/>
    <w:link w:val="Titel"/>
    <w:uiPriority w:val="10"/>
    <w:rsid w:val="007F3D69"/>
    <w:rPr>
      <w:rFonts w:asciiTheme="majorHAnsi" w:eastAsiaTheme="majorEastAsia" w:hAnsiTheme="majorHAnsi" w:cstheme="majorBidi"/>
      <w:b/>
      <w:spacing w:val="-10"/>
      <w:kern w:val="28"/>
      <w:sz w:val="96"/>
      <w:szCs w:val="56"/>
    </w:rPr>
  </w:style>
  <w:style w:type="paragraph" w:styleId="Ondertitel">
    <w:name w:val="Subtitle"/>
    <w:basedOn w:val="Standaard"/>
    <w:next w:val="Standaard"/>
    <w:link w:val="OndertitelChar"/>
    <w:uiPriority w:val="11"/>
    <w:qFormat/>
    <w:rsid w:val="007F3D69"/>
    <w:pPr>
      <w:numPr>
        <w:ilvl w:val="1"/>
      </w:numPr>
      <w:spacing w:after="160"/>
      <w:jc w:val="center"/>
    </w:pPr>
    <w:rPr>
      <w:rFonts w:eastAsiaTheme="minorEastAsia"/>
      <w:b/>
      <w:color w:val="000000" w:themeColor="text1"/>
      <w:spacing w:val="15"/>
      <w:sz w:val="48"/>
      <w:szCs w:val="22"/>
    </w:rPr>
  </w:style>
  <w:style w:type="character" w:customStyle="1" w:styleId="OndertitelChar">
    <w:name w:val="Ondertitel Char"/>
    <w:basedOn w:val="Standaardalinea-lettertype"/>
    <w:link w:val="Ondertitel"/>
    <w:uiPriority w:val="11"/>
    <w:rsid w:val="007F3D69"/>
    <w:rPr>
      <w:rFonts w:eastAsiaTheme="minorEastAsia"/>
      <w:b/>
      <w:color w:val="000000" w:themeColor="text1"/>
      <w:spacing w:val="15"/>
      <w:sz w:val="48"/>
      <w:szCs w:val="22"/>
    </w:rPr>
  </w:style>
  <w:style w:type="character" w:customStyle="1" w:styleId="Kop1Char">
    <w:name w:val="Kop 1 Char"/>
    <w:basedOn w:val="Standaardalinea-lettertype"/>
    <w:link w:val="Kop1"/>
    <w:uiPriority w:val="9"/>
    <w:rsid w:val="007F3D69"/>
    <w:rPr>
      <w:rFonts w:asciiTheme="majorHAnsi" w:eastAsiaTheme="majorEastAsia" w:hAnsiTheme="majorHAnsi" w:cstheme="majorBidi"/>
      <w:b/>
      <w:color w:val="000000" w:themeColor="text1"/>
      <w:sz w:val="32"/>
      <w:szCs w:val="32"/>
      <w:u w:val="single"/>
    </w:rPr>
  </w:style>
  <w:style w:type="character" w:customStyle="1" w:styleId="Kop2Char">
    <w:name w:val="Kop 2 Char"/>
    <w:basedOn w:val="Standaardalinea-lettertype"/>
    <w:link w:val="Kop2"/>
    <w:uiPriority w:val="9"/>
    <w:rsid w:val="007F3D69"/>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EE300E"/>
    <w:pPr>
      <w:spacing w:line="259" w:lineRule="auto"/>
      <w:outlineLvl w:val="9"/>
    </w:pPr>
    <w:rPr>
      <w:b w:val="0"/>
      <w:color w:val="2F5496" w:themeColor="accent1" w:themeShade="BF"/>
      <w:kern w:val="0"/>
      <w:u w:val="none"/>
      <w:lang w:eastAsia="nl-BE"/>
      <w14:ligatures w14:val="none"/>
    </w:rPr>
  </w:style>
  <w:style w:type="paragraph" w:styleId="Inhopg1">
    <w:name w:val="toc 1"/>
    <w:basedOn w:val="Standaard"/>
    <w:next w:val="Standaard"/>
    <w:autoRedefine/>
    <w:uiPriority w:val="39"/>
    <w:unhideWhenUsed/>
    <w:rsid w:val="00EE300E"/>
    <w:pPr>
      <w:spacing w:after="100"/>
    </w:pPr>
  </w:style>
  <w:style w:type="character" w:styleId="Hyperlink">
    <w:name w:val="Hyperlink"/>
    <w:basedOn w:val="Standaardalinea-lettertype"/>
    <w:uiPriority w:val="99"/>
    <w:unhideWhenUsed/>
    <w:rsid w:val="00EE300E"/>
    <w:rPr>
      <w:color w:val="0563C1" w:themeColor="hyperlink"/>
      <w:u w:val="single"/>
    </w:rPr>
  </w:style>
  <w:style w:type="paragraph" w:styleId="Inhopg2">
    <w:name w:val="toc 2"/>
    <w:basedOn w:val="Standaard"/>
    <w:next w:val="Standaard"/>
    <w:autoRedefine/>
    <w:uiPriority w:val="39"/>
    <w:unhideWhenUsed/>
    <w:rsid w:val="00EE300E"/>
    <w:pPr>
      <w:spacing w:after="100"/>
      <w:ind w:left="240"/>
    </w:pPr>
  </w:style>
  <w:style w:type="character" w:customStyle="1" w:styleId="Kop3Char">
    <w:name w:val="Kop 3 Char"/>
    <w:basedOn w:val="Standaardalinea-lettertype"/>
    <w:link w:val="Kop3"/>
    <w:uiPriority w:val="9"/>
    <w:rsid w:val="00A2432C"/>
    <w:rPr>
      <w:rFonts w:asciiTheme="majorHAnsi" w:eastAsiaTheme="majorEastAsia" w:hAnsiTheme="majorHAnsi" w:cstheme="majorBidi"/>
      <w:color w:val="1F3763" w:themeColor="accent1" w:themeShade="7F"/>
    </w:rPr>
  </w:style>
  <w:style w:type="paragraph" w:styleId="Inhopg3">
    <w:name w:val="toc 3"/>
    <w:basedOn w:val="Standaard"/>
    <w:next w:val="Standaard"/>
    <w:autoRedefine/>
    <w:uiPriority w:val="39"/>
    <w:unhideWhenUsed/>
    <w:rsid w:val="00EC0DB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hyperlink" Target="mailto:inti@fransbrood.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7AA8237879245A741A78BA72AFAD9" ma:contentTypeVersion="6" ma:contentTypeDescription="Create a new document." ma:contentTypeScope="" ma:versionID="2e49e6b6dfb2f77e7617cde3f694921c">
  <xsd:schema xmlns:xsd="http://www.w3.org/2001/XMLSchema" xmlns:xs="http://www.w3.org/2001/XMLSchema" xmlns:p="http://schemas.microsoft.com/office/2006/metadata/properties" xmlns:ns2="e70ffdc0-6de9-4486-8262-374da40d98ba" targetNamespace="http://schemas.microsoft.com/office/2006/metadata/properties" ma:root="true" ma:fieldsID="59e6db07c3a21f0927486ec6932e2235" ns2:_="">
    <xsd:import namespace="e70ffdc0-6de9-4486-8262-374da40d98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ffdc0-6de9-4486-8262-374da40d9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D23CA-7AEF-429B-93F1-61448F02A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ffdc0-6de9-4486-8262-374da40d9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98387-8F93-4442-9E16-3A0D21B0F9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57CA52-807E-4841-BDDF-D7FC94132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954</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Pepijn Van den Broeck</dc:creator>
  <cp:keywords/>
  <dc:description/>
  <cp:lastModifiedBy>Pepijn Van den Broeck</cp:lastModifiedBy>
  <cp:revision>4</cp:revision>
  <dcterms:created xsi:type="dcterms:W3CDTF">2025-11-10T08:32:00Z</dcterms:created>
  <dcterms:modified xsi:type="dcterms:W3CDTF">2025-11-30T16:32:00Z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0x0101000617AA8237879245A741A78BA72AFAD9</vt:lpwstr>
  </property>
</Properties>
</file>